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F9E22" w14:textId="7EAC1DE0" w:rsidR="00A868E1" w:rsidRDefault="00977394" w:rsidP="002F6648">
      <w:pPr>
        <w:pStyle w:val="Heading1"/>
        <w:tabs>
          <w:tab w:val="left" w:pos="6675"/>
        </w:tabs>
        <w:ind w:left="-2160" w:firstLine="180"/>
      </w:pPr>
      <w:bookmarkStart w:id="0" w:name="_GoBack"/>
      <w:bookmarkEnd w:id="0"/>
      <w:r>
        <w:rPr>
          <w:sz w:val="24"/>
        </w:rPr>
        <w:t>Issue</w:t>
      </w:r>
      <w:r w:rsidR="00D0530D">
        <w:rPr>
          <w:sz w:val="24"/>
        </w:rPr>
        <w:tab/>
      </w:r>
    </w:p>
    <w:p w14:paraId="6C9F9E23" w14:textId="427C950E" w:rsidR="00456900" w:rsidRDefault="00C11C7D" w:rsidP="00456900">
      <w:pPr>
        <w:ind w:left="-810"/>
        <w:rPr>
          <w:sz w:val="24"/>
        </w:rPr>
      </w:pPr>
      <w:r>
        <w:rPr>
          <w:sz w:val="24"/>
        </w:rPr>
        <w:t xml:space="preserve">Inconsistencies among the Services in the </w:t>
      </w:r>
      <w:r w:rsidR="00F518F4">
        <w:rPr>
          <w:sz w:val="24"/>
        </w:rPr>
        <w:t>identification</w:t>
      </w:r>
      <w:r w:rsidR="00456900">
        <w:rPr>
          <w:sz w:val="24"/>
        </w:rPr>
        <w:t xml:space="preserve">, treatment, and </w:t>
      </w:r>
      <w:r w:rsidR="004E4E55">
        <w:rPr>
          <w:sz w:val="24"/>
        </w:rPr>
        <w:t xml:space="preserve">recording </w:t>
      </w:r>
      <w:r w:rsidR="00F518F4">
        <w:rPr>
          <w:sz w:val="24"/>
        </w:rPr>
        <w:t xml:space="preserve">of </w:t>
      </w:r>
      <w:r w:rsidR="004E4E55">
        <w:rPr>
          <w:sz w:val="24"/>
        </w:rPr>
        <w:t xml:space="preserve">authorized </w:t>
      </w:r>
      <w:r w:rsidR="00EC442B">
        <w:rPr>
          <w:sz w:val="24"/>
        </w:rPr>
        <w:t>APF</w:t>
      </w:r>
      <w:r w:rsidR="004E4E55">
        <w:rPr>
          <w:sz w:val="24"/>
        </w:rPr>
        <w:t xml:space="preserve"> income and expenditures as </w:t>
      </w:r>
      <w:r w:rsidR="00456900">
        <w:rPr>
          <w:sz w:val="24"/>
        </w:rPr>
        <w:t xml:space="preserve">they relate to </w:t>
      </w:r>
      <w:r w:rsidR="00C30504">
        <w:rPr>
          <w:sz w:val="24"/>
        </w:rPr>
        <w:t xml:space="preserve">the </w:t>
      </w:r>
      <w:r w:rsidR="00456900" w:rsidRPr="00456900">
        <w:rPr>
          <w:sz w:val="24"/>
        </w:rPr>
        <w:t>Uniform Funding and Management (UFM)</w:t>
      </w:r>
      <w:r w:rsidR="00C30504">
        <w:rPr>
          <w:sz w:val="24"/>
        </w:rPr>
        <w:t xml:space="preserve"> practice</w:t>
      </w:r>
      <w:r w:rsidR="00886106">
        <w:rPr>
          <w:sz w:val="24"/>
        </w:rPr>
        <w:t>.</w:t>
      </w:r>
    </w:p>
    <w:p w14:paraId="6C9F9E24" w14:textId="77777777" w:rsidR="000E029A" w:rsidRPr="000E029A" w:rsidRDefault="000E029A" w:rsidP="000E029A">
      <w:pPr>
        <w:ind w:left="-810"/>
        <w:rPr>
          <w:sz w:val="24"/>
        </w:rPr>
      </w:pPr>
    </w:p>
    <w:p w14:paraId="6C9F9E25" w14:textId="77777777" w:rsidR="002479EF" w:rsidRDefault="002479EF" w:rsidP="002479EF">
      <w:pPr>
        <w:pStyle w:val="Heading1"/>
        <w:tabs>
          <w:tab w:val="left" w:pos="6675"/>
        </w:tabs>
        <w:ind w:left="-2160" w:firstLine="180"/>
        <w:rPr>
          <w:sz w:val="24"/>
        </w:rPr>
      </w:pPr>
      <w:r>
        <w:rPr>
          <w:sz w:val="24"/>
        </w:rPr>
        <w:t>Research</w:t>
      </w:r>
    </w:p>
    <w:p w14:paraId="6C9F9E27" w14:textId="13F3805A" w:rsidR="00ED6A35" w:rsidRDefault="00C11C7D" w:rsidP="00AD1A89">
      <w:pPr>
        <w:ind w:left="-810"/>
        <w:rPr>
          <w:sz w:val="24"/>
        </w:rPr>
      </w:pPr>
      <w:r>
        <w:rPr>
          <w:sz w:val="24"/>
        </w:rPr>
        <w:t>The table b</w:t>
      </w:r>
      <w:r w:rsidR="002479EF">
        <w:rPr>
          <w:sz w:val="24"/>
        </w:rPr>
        <w:t xml:space="preserve">elow outlines the </w:t>
      </w:r>
      <w:r w:rsidR="0082463C">
        <w:rPr>
          <w:sz w:val="24"/>
        </w:rPr>
        <w:t xml:space="preserve">current treatment </w:t>
      </w:r>
      <w:r w:rsidR="00456900">
        <w:rPr>
          <w:sz w:val="24"/>
        </w:rPr>
        <w:t xml:space="preserve">of </w:t>
      </w:r>
      <w:r w:rsidR="0082463C">
        <w:rPr>
          <w:sz w:val="24"/>
        </w:rPr>
        <w:t>how</w:t>
      </w:r>
      <w:r w:rsidR="002479EF">
        <w:rPr>
          <w:sz w:val="24"/>
        </w:rPr>
        <w:t xml:space="preserve"> each service complies </w:t>
      </w:r>
      <w:r>
        <w:rPr>
          <w:sz w:val="24"/>
        </w:rPr>
        <w:t xml:space="preserve">with </w:t>
      </w:r>
      <w:r w:rsidR="002479EF">
        <w:rPr>
          <w:sz w:val="24"/>
        </w:rPr>
        <w:t xml:space="preserve">the </w:t>
      </w:r>
      <w:r>
        <w:rPr>
          <w:sz w:val="24"/>
        </w:rPr>
        <w:t xml:space="preserve">existing </w:t>
      </w:r>
      <w:r w:rsidR="002479EF">
        <w:rPr>
          <w:sz w:val="24"/>
        </w:rPr>
        <w:t>regulations, accounting guidance</w:t>
      </w:r>
      <w:r w:rsidR="00FE0D58">
        <w:rPr>
          <w:sz w:val="24"/>
        </w:rPr>
        <w:t>,</w:t>
      </w:r>
      <w:r w:rsidR="002479EF">
        <w:rPr>
          <w:sz w:val="24"/>
        </w:rPr>
        <w:t xml:space="preserve"> and industry standards.</w:t>
      </w:r>
    </w:p>
    <w:p w14:paraId="7F8FABF9" w14:textId="77777777" w:rsidR="008275EA" w:rsidRDefault="008275EA" w:rsidP="00AD1A89">
      <w:pPr>
        <w:ind w:left="-810"/>
        <w:rPr>
          <w:sz w:val="24"/>
        </w:rPr>
      </w:pPr>
    </w:p>
    <w:tbl>
      <w:tblPr>
        <w:tblStyle w:val="LightGrid"/>
        <w:tblpPr w:leftFromText="180" w:rightFromText="180" w:vertAnchor="text" w:horzAnchor="page" w:tblpXSpec="center" w:tblpY="151"/>
        <w:tblW w:w="15142" w:type="dxa"/>
        <w:jc w:val="center"/>
        <w:tblLayout w:type="fixed"/>
        <w:tblLook w:val="04A0" w:firstRow="1" w:lastRow="0" w:firstColumn="1" w:lastColumn="0" w:noHBand="0" w:noVBand="1"/>
      </w:tblPr>
      <w:tblGrid>
        <w:gridCol w:w="7730"/>
        <w:gridCol w:w="2002"/>
        <w:gridCol w:w="1868"/>
        <w:gridCol w:w="1800"/>
        <w:gridCol w:w="1742"/>
      </w:tblGrid>
      <w:tr w:rsidR="00BB5F9B" w:rsidRPr="00655FDE" w14:paraId="6C9F9E2D" w14:textId="77777777" w:rsidTr="00B010E2">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7730" w:type="dxa"/>
            <w:shd w:val="clear" w:color="auto" w:fill="000000" w:themeFill="text1"/>
            <w:vAlign w:val="center"/>
          </w:tcPr>
          <w:p w14:paraId="6C9F9E28" w14:textId="77777777" w:rsidR="00BB5F9B" w:rsidRPr="00D952E5" w:rsidRDefault="00BA2305" w:rsidP="00FA723B">
            <w:pPr>
              <w:jc w:val="center"/>
              <w:rPr>
                <w:sz w:val="26"/>
                <w:szCs w:val="26"/>
              </w:rPr>
            </w:pPr>
            <w:r>
              <w:rPr>
                <w:sz w:val="26"/>
                <w:szCs w:val="26"/>
              </w:rPr>
              <w:t xml:space="preserve">Classification </w:t>
            </w:r>
            <w:r w:rsidR="00FA723B">
              <w:rPr>
                <w:sz w:val="26"/>
                <w:szCs w:val="26"/>
              </w:rPr>
              <w:t>and Handling of UFM</w:t>
            </w:r>
            <w:r w:rsidR="00D37F78" w:rsidRPr="00D952E5">
              <w:rPr>
                <w:sz w:val="26"/>
                <w:szCs w:val="26"/>
              </w:rPr>
              <w:t xml:space="preserve"> Guidance</w:t>
            </w:r>
          </w:p>
        </w:tc>
        <w:tc>
          <w:tcPr>
            <w:tcW w:w="2002" w:type="dxa"/>
            <w:shd w:val="clear" w:color="auto" w:fill="000000" w:themeFill="text1"/>
            <w:vAlign w:val="center"/>
          </w:tcPr>
          <w:p w14:paraId="6C9F9E29" w14:textId="77777777" w:rsidR="00BB5F9B" w:rsidRPr="00D952E5" w:rsidRDefault="00BB5F9B" w:rsidP="00BA2305">
            <w:pPr>
              <w:jc w:val="center"/>
              <w:cnfStyle w:val="100000000000" w:firstRow="1" w:lastRow="0" w:firstColumn="0" w:lastColumn="0" w:oddVBand="0" w:evenVBand="0" w:oddHBand="0" w:evenHBand="0" w:firstRowFirstColumn="0" w:firstRowLastColumn="0" w:lastRowFirstColumn="0" w:lastRowLastColumn="0"/>
              <w:rPr>
                <w:sz w:val="26"/>
                <w:szCs w:val="26"/>
              </w:rPr>
            </w:pPr>
            <w:r w:rsidRPr="00D952E5">
              <w:rPr>
                <w:sz w:val="26"/>
                <w:szCs w:val="26"/>
              </w:rPr>
              <w:t>Air Force</w:t>
            </w:r>
          </w:p>
        </w:tc>
        <w:tc>
          <w:tcPr>
            <w:tcW w:w="1868" w:type="dxa"/>
            <w:shd w:val="clear" w:color="auto" w:fill="000000" w:themeFill="text1"/>
            <w:vAlign w:val="center"/>
          </w:tcPr>
          <w:p w14:paraId="6C9F9E2A" w14:textId="77777777" w:rsidR="00BB5F9B" w:rsidRPr="00D952E5" w:rsidRDefault="00BB5F9B" w:rsidP="00BA2305">
            <w:pPr>
              <w:jc w:val="center"/>
              <w:cnfStyle w:val="100000000000" w:firstRow="1" w:lastRow="0" w:firstColumn="0" w:lastColumn="0" w:oddVBand="0" w:evenVBand="0" w:oddHBand="0" w:evenHBand="0" w:firstRowFirstColumn="0" w:firstRowLastColumn="0" w:lastRowFirstColumn="0" w:lastRowLastColumn="0"/>
              <w:rPr>
                <w:sz w:val="26"/>
                <w:szCs w:val="26"/>
              </w:rPr>
            </w:pPr>
            <w:r w:rsidRPr="00D952E5">
              <w:rPr>
                <w:sz w:val="26"/>
                <w:szCs w:val="26"/>
              </w:rPr>
              <w:t>Army</w:t>
            </w:r>
          </w:p>
        </w:tc>
        <w:tc>
          <w:tcPr>
            <w:tcW w:w="1800" w:type="dxa"/>
            <w:shd w:val="clear" w:color="auto" w:fill="000000" w:themeFill="text1"/>
            <w:vAlign w:val="center"/>
          </w:tcPr>
          <w:p w14:paraId="6C9F9E2B" w14:textId="77777777" w:rsidR="00BB5F9B" w:rsidRPr="00D952E5" w:rsidRDefault="00BB5F9B" w:rsidP="00BA2305">
            <w:pPr>
              <w:jc w:val="center"/>
              <w:cnfStyle w:val="100000000000" w:firstRow="1" w:lastRow="0" w:firstColumn="0" w:lastColumn="0" w:oddVBand="0" w:evenVBand="0" w:oddHBand="0" w:evenHBand="0" w:firstRowFirstColumn="0" w:firstRowLastColumn="0" w:lastRowFirstColumn="0" w:lastRowLastColumn="0"/>
              <w:rPr>
                <w:sz w:val="26"/>
                <w:szCs w:val="26"/>
              </w:rPr>
            </w:pPr>
            <w:r w:rsidRPr="00D952E5">
              <w:rPr>
                <w:sz w:val="26"/>
                <w:szCs w:val="26"/>
              </w:rPr>
              <w:t>Navy</w:t>
            </w:r>
          </w:p>
        </w:tc>
        <w:tc>
          <w:tcPr>
            <w:tcW w:w="1742" w:type="dxa"/>
            <w:shd w:val="clear" w:color="auto" w:fill="000000" w:themeFill="text1"/>
            <w:vAlign w:val="center"/>
          </w:tcPr>
          <w:p w14:paraId="6C9F9E2C" w14:textId="77777777" w:rsidR="00BB5F9B" w:rsidRPr="00D952E5" w:rsidRDefault="00BB5F9B" w:rsidP="00BA2305">
            <w:pPr>
              <w:jc w:val="center"/>
              <w:cnfStyle w:val="100000000000" w:firstRow="1" w:lastRow="0" w:firstColumn="0" w:lastColumn="0" w:oddVBand="0" w:evenVBand="0" w:oddHBand="0" w:evenHBand="0" w:firstRowFirstColumn="0" w:firstRowLastColumn="0" w:lastRowFirstColumn="0" w:lastRowLastColumn="0"/>
              <w:rPr>
                <w:sz w:val="26"/>
                <w:szCs w:val="26"/>
              </w:rPr>
            </w:pPr>
            <w:r w:rsidRPr="00D952E5">
              <w:rPr>
                <w:sz w:val="26"/>
                <w:szCs w:val="26"/>
              </w:rPr>
              <w:t>Marines</w:t>
            </w:r>
          </w:p>
        </w:tc>
      </w:tr>
      <w:tr w:rsidR="00F518F4" w:rsidRPr="00655FDE" w14:paraId="6C9F9E36" w14:textId="77777777" w:rsidTr="00761434">
        <w:trPr>
          <w:cnfStyle w:val="000000100000" w:firstRow="0" w:lastRow="0" w:firstColumn="0" w:lastColumn="0" w:oddVBand="0" w:evenVBand="0" w:oddHBand="1" w:evenHBand="0" w:firstRowFirstColumn="0" w:firstRowLastColumn="0" w:lastRowFirstColumn="0" w:lastRowLastColumn="0"/>
          <w:trHeight w:val="1572"/>
          <w:jc w:val="center"/>
        </w:trPr>
        <w:tc>
          <w:tcPr>
            <w:cnfStyle w:val="001000000000" w:firstRow="0" w:lastRow="0" w:firstColumn="1" w:lastColumn="0" w:oddVBand="0" w:evenVBand="0" w:oddHBand="0" w:evenHBand="0" w:firstRowFirstColumn="0" w:firstRowLastColumn="0" w:lastRowFirstColumn="0" w:lastRowLastColumn="0"/>
            <w:tcW w:w="7730" w:type="dxa"/>
          </w:tcPr>
          <w:p w14:paraId="6C9F9E2E" w14:textId="77777777" w:rsidR="00F518F4" w:rsidRPr="00372945" w:rsidRDefault="00F518F4" w:rsidP="00F518F4">
            <w:pPr>
              <w:rPr>
                <w:sz w:val="24"/>
                <w:szCs w:val="24"/>
              </w:rPr>
            </w:pPr>
            <w:r w:rsidRPr="00372945">
              <w:rPr>
                <w:sz w:val="24"/>
                <w:szCs w:val="24"/>
              </w:rPr>
              <w:t>Classification and handling of UFM</w:t>
            </w:r>
          </w:p>
        </w:tc>
        <w:tc>
          <w:tcPr>
            <w:tcW w:w="2002" w:type="dxa"/>
          </w:tcPr>
          <w:p w14:paraId="36E1FE47" w14:textId="0F201D9A" w:rsidR="00F518F4" w:rsidRPr="00372945" w:rsidRDefault="00823F4D" w:rsidP="00761434">
            <w:pPr>
              <w:pStyle w:val="BodyText"/>
              <w:cnfStyle w:val="000000100000" w:firstRow="0" w:lastRow="0" w:firstColumn="0" w:lastColumn="0" w:oddVBand="0" w:evenVBand="0" w:oddHBand="1" w:evenHBand="0" w:firstRowFirstColumn="0" w:firstRowLastColumn="0" w:lastRowFirstColumn="0" w:lastRowLastColumn="0"/>
            </w:pPr>
            <w:r w:rsidRPr="00E45850">
              <w:t>Does not use UFM;</w:t>
            </w:r>
            <w:r w:rsidR="00761434">
              <w:t xml:space="preserve"> </w:t>
            </w:r>
            <w:r w:rsidR="00E45850">
              <w:t>D</w:t>
            </w:r>
            <w:r w:rsidRPr="00E45850">
              <w:t>o</w:t>
            </w:r>
            <w:r w:rsidR="00203A74">
              <w:t>es</w:t>
            </w:r>
            <w:r w:rsidRPr="00E45850">
              <w:t xml:space="preserve"> implement </w:t>
            </w:r>
            <w:r w:rsidR="00F518F4" w:rsidRPr="00E45850">
              <w:t>MOA</w:t>
            </w:r>
            <w:r w:rsidRPr="00E45850">
              <w:t>s and w</w:t>
            </w:r>
            <w:r w:rsidR="00F518F4" w:rsidRPr="00E45850">
              <w:t>ill not expense without receipt of funds</w:t>
            </w:r>
          </w:p>
        </w:tc>
        <w:tc>
          <w:tcPr>
            <w:tcW w:w="1868" w:type="dxa"/>
          </w:tcPr>
          <w:p w14:paraId="0877384D" w14:textId="171F7495" w:rsidR="00F518F4" w:rsidRPr="00E45850" w:rsidRDefault="00823F4D" w:rsidP="00761434">
            <w:pPr>
              <w:pStyle w:val="BodyText"/>
              <w:cnfStyle w:val="000000100000" w:firstRow="0" w:lastRow="0" w:firstColumn="0" w:lastColumn="0" w:oddVBand="0" w:evenVBand="0" w:oddHBand="1" w:evenHBand="0" w:firstRowFirstColumn="0" w:firstRowLastColumn="0" w:lastRowFirstColumn="0" w:lastRowLastColumn="0"/>
            </w:pPr>
            <w:r w:rsidRPr="00E45850">
              <w:t xml:space="preserve">Use UFM and initiate with </w:t>
            </w:r>
            <w:r w:rsidR="00F518F4" w:rsidRPr="00E45850">
              <w:t>MOA</w:t>
            </w:r>
            <w:r w:rsidRPr="00E45850">
              <w:t>;</w:t>
            </w:r>
            <w:r w:rsidR="00761434">
              <w:t xml:space="preserve"> </w:t>
            </w:r>
            <w:r w:rsidRPr="00E45850">
              <w:t>Will</w:t>
            </w:r>
            <w:r w:rsidR="00F518F4" w:rsidRPr="00E45850">
              <w:t xml:space="preserve"> expense without receipt of funds</w:t>
            </w:r>
          </w:p>
        </w:tc>
        <w:tc>
          <w:tcPr>
            <w:tcW w:w="1800" w:type="dxa"/>
          </w:tcPr>
          <w:p w14:paraId="6C9F9E33" w14:textId="44FC0561" w:rsidR="00F518F4" w:rsidRPr="00E45850" w:rsidRDefault="00823F4D" w:rsidP="00384867">
            <w:pPr>
              <w:pStyle w:val="BodyText"/>
              <w:cnfStyle w:val="000000100000" w:firstRow="0" w:lastRow="0" w:firstColumn="0" w:lastColumn="0" w:oddVBand="0" w:evenVBand="0" w:oddHBand="1" w:evenHBand="0" w:firstRowFirstColumn="0" w:firstRowLastColumn="0" w:lastRowFirstColumn="0" w:lastRowLastColumn="0"/>
            </w:pPr>
            <w:r w:rsidRPr="00E45850">
              <w:t xml:space="preserve">Use UFM and initiate with </w:t>
            </w:r>
            <w:r w:rsidR="00384867">
              <w:t>GT&amp;C form</w:t>
            </w:r>
            <w:r w:rsidRPr="00E45850">
              <w:t>;</w:t>
            </w:r>
            <w:r w:rsidR="00761434">
              <w:t xml:space="preserve"> </w:t>
            </w:r>
            <w:r w:rsidRPr="00E45850">
              <w:t xml:space="preserve">Will </w:t>
            </w:r>
            <w:r w:rsidR="00F518F4" w:rsidRPr="00E45850">
              <w:t>expense without receipt of funds</w:t>
            </w:r>
          </w:p>
        </w:tc>
        <w:tc>
          <w:tcPr>
            <w:tcW w:w="1742" w:type="dxa"/>
          </w:tcPr>
          <w:p w14:paraId="6C9F9E35" w14:textId="0F5370EE" w:rsidR="00F518F4" w:rsidRPr="00E45850" w:rsidRDefault="00823F4D" w:rsidP="00761434">
            <w:pPr>
              <w:pStyle w:val="BodyText"/>
              <w:cnfStyle w:val="000000100000" w:firstRow="0" w:lastRow="0" w:firstColumn="0" w:lastColumn="0" w:oddVBand="0" w:evenVBand="0" w:oddHBand="1" w:evenHBand="0" w:firstRowFirstColumn="0" w:firstRowLastColumn="0" w:lastRowFirstColumn="0" w:lastRowLastColumn="0"/>
            </w:pPr>
            <w:r w:rsidRPr="00E45850">
              <w:t>Use UFM and initiate with MOA;</w:t>
            </w:r>
            <w:r w:rsidR="00761434">
              <w:t xml:space="preserve"> </w:t>
            </w:r>
            <w:r w:rsidRPr="00E45850">
              <w:t xml:space="preserve">Will </w:t>
            </w:r>
            <w:r w:rsidR="00F518F4" w:rsidRPr="00E45850">
              <w:t>expense without receipt of funds</w:t>
            </w:r>
          </w:p>
        </w:tc>
      </w:tr>
      <w:tr w:rsidR="003841A5" w:rsidRPr="00655FDE" w14:paraId="6C9F9E3C" w14:textId="77777777" w:rsidTr="00B010E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30" w:type="dxa"/>
          </w:tcPr>
          <w:p w14:paraId="6C9F9E37" w14:textId="77777777" w:rsidR="003841A5" w:rsidRPr="00BD7E80" w:rsidRDefault="003841A5" w:rsidP="003841A5">
            <w:pPr>
              <w:autoSpaceDE w:val="0"/>
              <w:autoSpaceDN w:val="0"/>
              <w:adjustRightInd w:val="0"/>
              <w:rPr>
                <w:rFonts w:asciiTheme="minorHAnsi" w:hAnsiTheme="minorHAnsi"/>
                <w:b w:val="0"/>
                <w:sz w:val="24"/>
                <w:szCs w:val="24"/>
              </w:rPr>
            </w:pPr>
            <w:r w:rsidRPr="00D952E5">
              <w:rPr>
                <w:rFonts w:asciiTheme="minorHAnsi" w:hAnsiTheme="minorHAnsi"/>
                <w:sz w:val="24"/>
                <w:szCs w:val="24"/>
              </w:rPr>
              <w:t>DoD</w:t>
            </w:r>
            <w:r>
              <w:rPr>
                <w:rFonts w:asciiTheme="minorHAnsi" w:hAnsiTheme="minorHAnsi"/>
                <w:sz w:val="24"/>
                <w:szCs w:val="24"/>
              </w:rPr>
              <w:t xml:space="preserve">I </w:t>
            </w:r>
            <w:r w:rsidRPr="00D952E5">
              <w:rPr>
                <w:rFonts w:asciiTheme="minorHAnsi" w:hAnsiTheme="minorHAnsi"/>
                <w:sz w:val="24"/>
                <w:szCs w:val="24"/>
              </w:rPr>
              <w:t>1015.15</w:t>
            </w:r>
            <w:r>
              <w:rPr>
                <w:rFonts w:asciiTheme="minorHAnsi" w:hAnsiTheme="minorHAnsi" w:cs="Times New Roman"/>
                <w:sz w:val="24"/>
                <w:szCs w:val="24"/>
              </w:rPr>
              <w:t xml:space="preserve">:  </w:t>
            </w:r>
            <w:r w:rsidRPr="005832BC">
              <w:rPr>
                <w:rFonts w:asciiTheme="minorHAnsi" w:hAnsiTheme="minorHAnsi" w:cs="Times New Roman"/>
                <w:b w:val="0"/>
                <w:sz w:val="24"/>
                <w:szCs w:val="24"/>
              </w:rPr>
              <w:t>E6.3.4. APF resources received through the DoD MWR USA and UFM practices shall be</w:t>
            </w:r>
            <w:r>
              <w:rPr>
                <w:rFonts w:asciiTheme="minorHAnsi" w:hAnsiTheme="minorHAnsi" w:cs="Times New Roman"/>
                <w:b w:val="0"/>
                <w:sz w:val="24"/>
                <w:szCs w:val="24"/>
              </w:rPr>
              <w:t xml:space="preserve"> </w:t>
            </w:r>
            <w:r w:rsidRPr="005832BC">
              <w:rPr>
                <w:rFonts w:asciiTheme="minorHAnsi" w:hAnsiTheme="minorHAnsi" w:cs="Times New Roman"/>
                <w:b w:val="0"/>
                <w:sz w:val="24"/>
                <w:szCs w:val="24"/>
              </w:rPr>
              <w:t>recorded on a transaction basis and in sufficient detail in the NAF accounting records to identify</w:t>
            </w:r>
            <w:r>
              <w:rPr>
                <w:rFonts w:asciiTheme="minorHAnsi" w:hAnsiTheme="minorHAnsi" w:cs="Times New Roman"/>
                <w:b w:val="0"/>
                <w:sz w:val="24"/>
                <w:szCs w:val="24"/>
              </w:rPr>
              <w:t xml:space="preserve"> </w:t>
            </w:r>
            <w:r w:rsidRPr="005832BC">
              <w:rPr>
                <w:rFonts w:asciiTheme="minorHAnsi" w:hAnsiTheme="minorHAnsi" w:cs="Times New Roman"/>
                <w:b w:val="0"/>
                <w:sz w:val="24"/>
                <w:szCs w:val="24"/>
              </w:rPr>
              <w:t>support for each activity broken down by the cost expense captions in Enclosure 6. The</w:t>
            </w:r>
            <w:r>
              <w:rPr>
                <w:rFonts w:asciiTheme="minorHAnsi" w:hAnsiTheme="minorHAnsi" w:cs="Times New Roman"/>
                <w:b w:val="0"/>
                <w:sz w:val="24"/>
                <w:szCs w:val="24"/>
              </w:rPr>
              <w:t xml:space="preserve"> </w:t>
            </w:r>
            <w:r w:rsidRPr="005832BC">
              <w:rPr>
                <w:rFonts w:asciiTheme="minorHAnsi" w:hAnsiTheme="minorHAnsi" w:cs="Times New Roman"/>
                <w:b w:val="0"/>
                <w:sz w:val="24"/>
                <w:szCs w:val="24"/>
              </w:rPr>
              <w:t>statement of income and expense shall explain any differences due to foreign currency</w:t>
            </w:r>
            <w:r>
              <w:rPr>
                <w:rFonts w:asciiTheme="minorHAnsi" w:hAnsiTheme="minorHAnsi" w:cs="Times New Roman"/>
                <w:b w:val="0"/>
                <w:sz w:val="24"/>
                <w:szCs w:val="24"/>
              </w:rPr>
              <w:t xml:space="preserve"> </w:t>
            </w:r>
            <w:r w:rsidRPr="005832BC">
              <w:rPr>
                <w:rFonts w:asciiTheme="minorHAnsi" w:hAnsiTheme="minorHAnsi" w:cs="Times New Roman"/>
                <w:b w:val="0"/>
                <w:sz w:val="24"/>
                <w:szCs w:val="24"/>
              </w:rPr>
              <w:t>fluctuation in accordance with Volume 2A of Reference (k).</w:t>
            </w:r>
          </w:p>
        </w:tc>
        <w:tc>
          <w:tcPr>
            <w:tcW w:w="2002" w:type="dxa"/>
          </w:tcPr>
          <w:p w14:paraId="6C9F9E38" w14:textId="77777777" w:rsidR="003841A5" w:rsidRPr="00E45850" w:rsidRDefault="003841A5" w:rsidP="00435F4A">
            <w:pPr>
              <w:pStyle w:val="BodyText"/>
              <w:cnfStyle w:val="000000010000" w:firstRow="0" w:lastRow="0" w:firstColumn="0" w:lastColumn="0" w:oddVBand="0" w:evenVBand="0" w:oddHBand="0" w:evenHBand="1" w:firstRowFirstColumn="0" w:firstRowLastColumn="0" w:lastRowFirstColumn="0" w:lastRowLastColumn="0"/>
            </w:pPr>
            <w:r w:rsidRPr="00E45850">
              <w:t>Follows Current Guidance</w:t>
            </w:r>
          </w:p>
        </w:tc>
        <w:tc>
          <w:tcPr>
            <w:tcW w:w="1868" w:type="dxa"/>
          </w:tcPr>
          <w:p w14:paraId="6C9F9E39" w14:textId="77777777" w:rsidR="003841A5" w:rsidRPr="00E45850" w:rsidRDefault="003841A5" w:rsidP="00435F4A">
            <w:pPr>
              <w:pStyle w:val="BodyText"/>
              <w:cnfStyle w:val="000000010000" w:firstRow="0" w:lastRow="0" w:firstColumn="0" w:lastColumn="0" w:oddVBand="0" w:evenVBand="0" w:oddHBand="0" w:evenHBand="1" w:firstRowFirstColumn="0" w:firstRowLastColumn="0" w:lastRowFirstColumn="0" w:lastRowLastColumn="0"/>
            </w:pPr>
            <w:r w:rsidRPr="00E45850">
              <w:t>Follows Current Guidance</w:t>
            </w:r>
          </w:p>
        </w:tc>
        <w:tc>
          <w:tcPr>
            <w:tcW w:w="1800" w:type="dxa"/>
          </w:tcPr>
          <w:p w14:paraId="6C9F9E3A" w14:textId="77777777" w:rsidR="003841A5" w:rsidRPr="00E45850" w:rsidRDefault="003841A5" w:rsidP="00435F4A">
            <w:pPr>
              <w:pStyle w:val="BodyText"/>
              <w:cnfStyle w:val="000000010000" w:firstRow="0" w:lastRow="0" w:firstColumn="0" w:lastColumn="0" w:oddVBand="0" w:evenVBand="0" w:oddHBand="0" w:evenHBand="1" w:firstRowFirstColumn="0" w:firstRowLastColumn="0" w:lastRowFirstColumn="0" w:lastRowLastColumn="0"/>
            </w:pPr>
            <w:r w:rsidRPr="00E45850">
              <w:t>Follows Current Guidance</w:t>
            </w:r>
          </w:p>
        </w:tc>
        <w:tc>
          <w:tcPr>
            <w:tcW w:w="1742" w:type="dxa"/>
          </w:tcPr>
          <w:p w14:paraId="6C9F9E3B" w14:textId="77777777" w:rsidR="003841A5" w:rsidRPr="00E45850" w:rsidRDefault="003841A5" w:rsidP="00435F4A">
            <w:pPr>
              <w:pStyle w:val="BodyText"/>
              <w:cnfStyle w:val="000000010000" w:firstRow="0" w:lastRow="0" w:firstColumn="0" w:lastColumn="0" w:oddVBand="0" w:evenVBand="0" w:oddHBand="0" w:evenHBand="1" w:firstRowFirstColumn="0" w:firstRowLastColumn="0" w:lastRowFirstColumn="0" w:lastRowLastColumn="0"/>
            </w:pPr>
            <w:r w:rsidRPr="00E45850">
              <w:t>Follows Current Guidance</w:t>
            </w:r>
          </w:p>
        </w:tc>
      </w:tr>
      <w:tr w:rsidR="003841A5" w:rsidRPr="00655FDE" w14:paraId="6C9F9E44" w14:textId="77777777" w:rsidTr="00B010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30" w:type="dxa"/>
          </w:tcPr>
          <w:p w14:paraId="6C9F9E3D" w14:textId="654CC9EE" w:rsidR="003841A5" w:rsidRPr="005832BC" w:rsidRDefault="00761434" w:rsidP="003841A5">
            <w:pPr>
              <w:rPr>
                <w:rFonts w:asciiTheme="minorHAnsi" w:hAnsiTheme="minorHAnsi"/>
                <w:b w:val="0"/>
                <w:bCs w:val="0"/>
                <w:sz w:val="24"/>
                <w:szCs w:val="24"/>
              </w:rPr>
            </w:pPr>
            <w:r>
              <w:rPr>
                <w:rFonts w:asciiTheme="minorHAnsi" w:hAnsiTheme="minorHAnsi"/>
                <w:sz w:val="24"/>
                <w:szCs w:val="24"/>
              </w:rPr>
              <w:t xml:space="preserve">FMR </w:t>
            </w:r>
            <w:r w:rsidR="00FD6FAF">
              <w:rPr>
                <w:rFonts w:asciiTheme="minorHAnsi" w:hAnsiTheme="minorHAnsi"/>
                <w:sz w:val="24"/>
                <w:szCs w:val="24"/>
              </w:rPr>
              <w:t>Volume</w:t>
            </w:r>
            <w:r>
              <w:rPr>
                <w:rFonts w:asciiTheme="minorHAnsi" w:hAnsiTheme="minorHAnsi"/>
                <w:sz w:val="24"/>
                <w:szCs w:val="24"/>
              </w:rPr>
              <w:t xml:space="preserve"> 13, Chapter 5, </w:t>
            </w:r>
            <w:r w:rsidR="00FD6FAF">
              <w:rPr>
                <w:rFonts w:asciiTheme="minorHAnsi" w:hAnsiTheme="minorHAnsi"/>
                <w:bCs w:val="0"/>
                <w:sz w:val="24"/>
                <w:szCs w:val="24"/>
              </w:rPr>
              <w:t>050503</w:t>
            </w:r>
            <w:r w:rsidR="003841A5" w:rsidRPr="005832BC">
              <w:rPr>
                <w:rFonts w:asciiTheme="minorHAnsi" w:hAnsiTheme="minorHAnsi"/>
                <w:b w:val="0"/>
                <w:bCs w:val="0"/>
                <w:sz w:val="24"/>
                <w:szCs w:val="24"/>
              </w:rPr>
              <w:t xml:space="preserve">. </w:t>
            </w:r>
            <w:r w:rsidR="00934EB0" w:rsidRPr="00A1564B">
              <w:rPr>
                <w:rFonts w:asciiTheme="minorHAnsi" w:hAnsiTheme="minorHAnsi"/>
                <w:bCs w:val="0"/>
                <w:sz w:val="24"/>
                <w:szCs w:val="24"/>
              </w:rPr>
              <w:t xml:space="preserve">UFM </w:t>
            </w:r>
            <w:r w:rsidR="003841A5" w:rsidRPr="00A1564B">
              <w:rPr>
                <w:rFonts w:asciiTheme="minorHAnsi" w:hAnsiTheme="minorHAnsi"/>
                <w:bCs w:val="0"/>
                <w:sz w:val="24"/>
                <w:szCs w:val="24"/>
              </w:rPr>
              <w:t>Recording</w:t>
            </w:r>
            <w:r w:rsidR="00FD6FAF" w:rsidRPr="00A1564B">
              <w:rPr>
                <w:rFonts w:asciiTheme="minorHAnsi" w:hAnsiTheme="minorHAnsi"/>
                <w:bCs w:val="0"/>
                <w:sz w:val="24"/>
                <w:szCs w:val="24"/>
              </w:rPr>
              <w:t>:</w:t>
            </w:r>
          </w:p>
          <w:p w14:paraId="6C9F9E3E" w14:textId="1E395960" w:rsidR="003841A5" w:rsidRPr="005832BC" w:rsidRDefault="003841A5" w:rsidP="003841A5">
            <w:pPr>
              <w:rPr>
                <w:rFonts w:asciiTheme="minorHAnsi" w:hAnsiTheme="minorHAnsi"/>
                <w:b w:val="0"/>
                <w:bCs w:val="0"/>
                <w:sz w:val="24"/>
                <w:szCs w:val="24"/>
              </w:rPr>
            </w:pPr>
            <w:r w:rsidRPr="00AD1A89">
              <w:rPr>
                <w:rFonts w:asciiTheme="minorHAnsi" w:hAnsiTheme="minorHAnsi"/>
                <w:bCs w:val="0"/>
                <w:sz w:val="24"/>
                <w:szCs w:val="24"/>
              </w:rPr>
              <w:t xml:space="preserve">A. </w:t>
            </w:r>
            <w:r w:rsidR="00FD6FAF">
              <w:rPr>
                <w:rFonts w:asciiTheme="minorHAnsi" w:hAnsiTheme="minorHAnsi"/>
                <w:bCs w:val="0"/>
                <w:sz w:val="24"/>
                <w:szCs w:val="24"/>
              </w:rPr>
              <w:t>Income</w:t>
            </w:r>
            <w:r w:rsidRPr="00AD1A89">
              <w:rPr>
                <w:rFonts w:asciiTheme="minorHAnsi" w:hAnsiTheme="minorHAnsi"/>
                <w:bCs w:val="0"/>
                <w:sz w:val="24"/>
                <w:szCs w:val="24"/>
              </w:rPr>
              <w:t>.</w:t>
            </w:r>
            <w:r w:rsidRPr="005832BC">
              <w:rPr>
                <w:rFonts w:asciiTheme="minorHAnsi" w:hAnsiTheme="minorHAnsi"/>
                <w:b w:val="0"/>
                <w:bCs w:val="0"/>
                <w:sz w:val="24"/>
                <w:szCs w:val="24"/>
              </w:rPr>
              <w:t xml:space="preserve"> The AO </w:t>
            </w:r>
            <w:r w:rsidR="00FD6FAF">
              <w:rPr>
                <w:rFonts w:asciiTheme="minorHAnsi" w:hAnsiTheme="minorHAnsi"/>
                <w:b w:val="0"/>
                <w:bCs w:val="0"/>
                <w:sz w:val="24"/>
                <w:szCs w:val="24"/>
              </w:rPr>
              <w:t>must</w:t>
            </w:r>
            <w:r w:rsidRPr="005832BC">
              <w:rPr>
                <w:rFonts w:asciiTheme="minorHAnsi" w:hAnsiTheme="minorHAnsi"/>
                <w:b w:val="0"/>
                <w:bCs w:val="0"/>
                <w:sz w:val="24"/>
                <w:szCs w:val="24"/>
              </w:rPr>
              <w:t xml:space="preserve"> record UFM funds received in advance in the cash account with a contra entry to an Unearned </w:t>
            </w:r>
            <w:r w:rsidR="00FD6FAF">
              <w:rPr>
                <w:rFonts w:asciiTheme="minorHAnsi" w:hAnsiTheme="minorHAnsi"/>
                <w:b w:val="0"/>
                <w:bCs w:val="0"/>
                <w:sz w:val="24"/>
                <w:szCs w:val="24"/>
              </w:rPr>
              <w:t>Income</w:t>
            </w:r>
            <w:r w:rsidRPr="005832BC">
              <w:rPr>
                <w:rFonts w:asciiTheme="minorHAnsi" w:hAnsiTheme="minorHAnsi"/>
                <w:b w:val="0"/>
                <w:bCs w:val="0"/>
                <w:sz w:val="24"/>
                <w:szCs w:val="24"/>
              </w:rPr>
              <w:t xml:space="preserve"> (liability) account identified as UFM. As UFM expenses are recorded, the Unearned </w:t>
            </w:r>
            <w:r w:rsidR="00FD6FAF">
              <w:rPr>
                <w:rFonts w:asciiTheme="minorHAnsi" w:hAnsiTheme="minorHAnsi"/>
                <w:b w:val="0"/>
                <w:bCs w:val="0"/>
                <w:sz w:val="24"/>
                <w:szCs w:val="24"/>
              </w:rPr>
              <w:t>Income</w:t>
            </w:r>
            <w:r w:rsidRPr="005832BC">
              <w:rPr>
                <w:rFonts w:asciiTheme="minorHAnsi" w:hAnsiTheme="minorHAnsi"/>
                <w:b w:val="0"/>
                <w:bCs w:val="0"/>
                <w:sz w:val="24"/>
                <w:szCs w:val="24"/>
              </w:rPr>
              <w:t xml:space="preserve"> account </w:t>
            </w:r>
            <w:r w:rsidR="00FD6FAF">
              <w:rPr>
                <w:rFonts w:asciiTheme="minorHAnsi" w:hAnsiTheme="minorHAnsi"/>
                <w:b w:val="0"/>
                <w:bCs w:val="0"/>
                <w:sz w:val="24"/>
                <w:szCs w:val="24"/>
              </w:rPr>
              <w:t>must</w:t>
            </w:r>
            <w:r w:rsidRPr="005832BC">
              <w:rPr>
                <w:rFonts w:asciiTheme="minorHAnsi" w:hAnsiTheme="minorHAnsi"/>
                <w:b w:val="0"/>
                <w:bCs w:val="0"/>
                <w:sz w:val="24"/>
                <w:szCs w:val="24"/>
              </w:rPr>
              <w:t xml:space="preserve"> be reduced by the same amount in the same reporting cycle.</w:t>
            </w:r>
          </w:p>
          <w:p w14:paraId="6C9F9E3F" w14:textId="40C2B5F7" w:rsidR="003841A5" w:rsidRPr="00D952E5" w:rsidRDefault="003841A5" w:rsidP="000547E3">
            <w:pPr>
              <w:rPr>
                <w:rFonts w:asciiTheme="minorHAnsi" w:hAnsiTheme="minorHAnsi"/>
                <w:sz w:val="24"/>
                <w:szCs w:val="24"/>
              </w:rPr>
            </w:pPr>
            <w:r w:rsidRPr="00AD1A89">
              <w:rPr>
                <w:rFonts w:asciiTheme="minorHAnsi" w:hAnsiTheme="minorHAnsi"/>
                <w:bCs w:val="0"/>
                <w:sz w:val="24"/>
                <w:szCs w:val="24"/>
              </w:rPr>
              <w:t>B. Expense.</w:t>
            </w:r>
            <w:r w:rsidRPr="005832BC">
              <w:rPr>
                <w:rFonts w:asciiTheme="minorHAnsi" w:hAnsiTheme="minorHAnsi"/>
                <w:b w:val="0"/>
                <w:bCs w:val="0"/>
                <w:sz w:val="24"/>
                <w:szCs w:val="24"/>
              </w:rPr>
              <w:t xml:space="preserve"> The AO </w:t>
            </w:r>
            <w:r w:rsidR="00FD6FAF">
              <w:rPr>
                <w:rFonts w:asciiTheme="minorHAnsi" w:hAnsiTheme="minorHAnsi"/>
                <w:b w:val="0"/>
                <w:bCs w:val="0"/>
                <w:sz w:val="24"/>
                <w:szCs w:val="24"/>
              </w:rPr>
              <w:t>must</w:t>
            </w:r>
            <w:r w:rsidRPr="005832BC">
              <w:rPr>
                <w:rFonts w:asciiTheme="minorHAnsi" w:hAnsiTheme="minorHAnsi"/>
                <w:b w:val="0"/>
                <w:bCs w:val="0"/>
                <w:sz w:val="24"/>
                <w:szCs w:val="24"/>
              </w:rPr>
              <w:t xml:space="preserve"> record </w:t>
            </w:r>
            <w:r w:rsidR="00FD6FAF">
              <w:rPr>
                <w:rFonts w:asciiTheme="minorHAnsi" w:hAnsiTheme="minorHAnsi"/>
                <w:b w:val="0"/>
                <w:bCs w:val="0"/>
                <w:sz w:val="24"/>
                <w:szCs w:val="24"/>
              </w:rPr>
              <w:t xml:space="preserve">authorized </w:t>
            </w:r>
            <w:r w:rsidRPr="005832BC">
              <w:rPr>
                <w:rFonts w:asciiTheme="minorHAnsi" w:hAnsiTheme="minorHAnsi"/>
                <w:b w:val="0"/>
                <w:bCs w:val="0"/>
                <w:sz w:val="24"/>
                <w:szCs w:val="24"/>
              </w:rPr>
              <w:t xml:space="preserve">expenses, as they occur, in the applicable expense accounts to allow identification of UFM support in accordance with DoDI 1015.15, paragraph E.6.3.4 and reduce the Unearned </w:t>
            </w:r>
            <w:r w:rsidR="00130BF0">
              <w:rPr>
                <w:rFonts w:asciiTheme="minorHAnsi" w:hAnsiTheme="minorHAnsi"/>
                <w:b w:val="0"/>
                <w:bCs w:val="0"/>
                <w:sz w:val="24"/>
                <w:szCs w:val="24"/>
              </w:rPr>
              <w:t>Income</w:t>
            </w:r>
            <w:r w:rsidRPr="005832BC">
              <w:rPr>
                <w:rFonts w:asciiTheme="minorHAnsi" w:hAnsiTheme="minorHAnsi"/>
                <w:b w:val="0"/>
                <w:bCs w:val="0"/>
                <w:sz w:val="24"/>
                <w:szCs w:val="24"/>
              </w:rPr>
              <w:t xml:space="preserve"> account as applicable in the same reporting cycle.</w:t>
            </w:r>
          </w:p>
        </w:tc>
        <w:tc>
          <w:tcPr>
            <w:tcW w:w="2002" w:type="dxa"/>
          </w:tcPr>
          <w:p w14:paraId="6C9F9E40" w14:textId="77777777" w:rsidR="003841A5" w:rsidRPr="00E45850" w:rsidRDefault="003841A5" w:rsidP="00435F4A">
            <w:pPr>
              <w:pStyle w:val="BodyText"/>
              <w:cnfStyle w:val="000000100000" w:firstRow="0" w:lastRow="0" w:firstColumn="0" w:lastColumn="0" w:oddVBand="0" w:evenVBand="0" w:oddHBand="1" w:evenHBand="0" w:firstRowFirstColumn="0" w:firstRowLastColumn="0" w:lastRowFirstColumn="0" w:lastRowLastColumn="0"/>
            </w:pPr>
            <w:r w:rsidRPr="00E45850">
              <w:t>Follows Current Guidance</w:t>
            </w:r>
          </w:p>
        </w:tc>
        <w:tc>
          <w:tcPr>
            <w:tcW w:w="1868" w:type="dxa"/>
          </w:tcPr>
          <w:p w14:paraId="6C9F9E41" w14:textId="77777777" w:rsidR="003841A5" w:rsidRPr="00E45850" w:rsidRDefault="003841A5" w:rsidP="00435F4A">
            <w:pPr>
              <w:pStyle w:val="BodyText"/>
              <w:cnfStyle w:val="000000100000" w:firstRow="0" w:lastRow="0" w:firstColumn="0" w:lastColumn="0" w:oddVBand="0" w:evenVBand="0" w:oddHBand="1" w:evenHBand="0" w:firstRowFirstColumn="0" w:firstRowLastColumn="0" w:lastRowFirstColumn="0" w:lastRowLastColumn="0"/>
            </w:pPr>
            <w:r w:rsidRPr="00E45850">
              <w:t>Follows Current Guidance</w:t>
            </w:r>
          </w:p>
        </w:tc>
        <w:tc>
          <w:tcPr>
            <w:tcW w:w="1800" w:type="dxa"/>
          </w:tcPr>
          <w:p w14:paraId="6C9F9E42" w14:textId="77777777" w:rsidR="003841A5" w:rsidRPr="00E45850" w:rsidRDefault="003841A5" w:rsidP="00435F4A">
            <w:pPr>
              <w:pStyle w:val="BodyText"/>
              <w:cnfStyle w:val="000000100000" w:firstRow="0" w:lastRow="0" w:firstColumn="0" w:lastColumn="0" w:oddVBand="0" w:evenVBand="0" w:oddHBand="1" w:evenHBand="0" w:firstRowFirstColumn="0" w:firstRowLastColumn="0" w:lastRowFirstColumn="0" w:lastRowLastColumn="0"/>
            </w:pPr>
            <w:r w:rsidRPr="00E45850">
              <w:t>Follows Current Guidance</w:t>
            </w:r>
          </w:p>
        </w:tc>
        <w:tc>
          <w:tcPr>
            <w:tcW w:w="1742" w:type="dxa"/>
          </w:tcPr>
          <w:p w14:paraId="6C9F9E43" w14:textId="77777777" w:rsidR="003841A5" w:rsidRPr="00E45850" w:rsidRDefault="003841A5" w:rsidP="00435F4A">
            <w:pPr>
              <w:pStyle w:val="BodyText"/>
              <w:cnfStyle w:val="000000100000" w:firstRow="0" w:lastRow="0" w:firstColumn="0" w:lastColumn="0" w:oddVBand="0" w:evenVBand="0" w:oddHBand="1" w:evenHBand="0" w:firstRowFirstColumn="0" w:firstRowLastColumn="0" w:lastRowFirstColumn="0" w:lastRowLastColumn="0"/>
            </w:pPr>
            <w:r w:rsidRPr="00E45850">
              <w:t>Follows Current Guidance</w:t>
            </w:r>
          </w:p>
        </w:tc>
      </w:tr>
      <w:tr w:rsidR="00F76260" w:rsidRPr="00655FDE" w14:paraId="6C9F9E4A" w14:textId="77777777" w:rsidTr="00B010E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30" w:type="dxa"/>
          </w:tcPr>
          <w:p w14:paraId="6C9F9E45" w14:textId="77777777" w:rsidR="00F76260" w:rsidRPr="00D952E5" w:rsidRDefault="00F76260" w:rsidP="00F76260">
            <w:pPr>
              <w:rPr>
                <w:rFonts w:asciiTheme="minorHAnsi" w:hAnsiTheme="minorHAnsi"/>
                <w:sz w:val="24"/>
                <w:szCs w:val="24"/>
              </w:rPr>
            </w:pPr>
            <w:r w:rsidRPr="00D952E5">
              <w:rPr>
                <w:rFonts w:asciiTheme="minorHAnsi" w:hAnsiTheme="minorHAnsi"/>
                <w:sz w:val="24"/>
                <w:szCs w:val="24"/>
              </w:rPr>
              <w:lastRenderedPageBreak/>
              <w:t xml:space="preserve">GAAP:  </w:t>
            </w:r>
            <w:r w:rsidRPr="005832BC">
              <w:rPr>
                <w:rFonts w:asciiTheme="minorHAnsi" w:hAnsiTheme="minorHAnsi"/>
                <w:b w:val="0"/>
                <w:sz w:val="24"/>
                <w:szCs w:val="24"/>
              </w:rPr>
              <w:t>Silent on treatment</w:t>
            </w:r>
          </w:p>
        </w:tc>
        <w:tc>
          <w:tcPr>
            <w:tcW w:w="2002" w:type="dxa"/>
          </w:tcPr>
          <w:p w14:paraId="6C9F9E46" w14:textId="77777777" w:rsidR="00F76260" w:rsidRPr="00435F4A" w:rsidRDefault="00F76260" w:rsidP="00F76260">
            <w:pPr>
              <w:cnfStyle w:val="000000010000" w:firstRow="0" w:lastRow="0" w:firstColumn="0" w:lastColumn="0" w:oddVBand="0" w:evenVBand="0" w:oddHBand="0" w:evenHBand="1" w:firstRowFirstColumn="0" w:firstRowLastColumn="0" w:lastRowFirstColumn="0" w:lastRowLastColumn="0"/>
              <w:rPr>
                <w:sz w:val="24"/>
              </w:rPr>
            </w:pPr>
            <w:r w:rsidRPr="00435F4A">
              <w:rPr>
                <w:sz w:val="24"/>
              </w:rPr>
              <w:t>N/A</w:t>
            </w:r>
          </w:p>
        </w:tc>
        <w:tc>
          <w:tcPr>
            <w:tcW w:w="1868" w:type="dxa"/>
          </w:tcPr>
          <w:p w14:paraId="6C9F9E47" w14:textId="77777777" w:rsidR="00F76260" w:rsidRPr="00435F4A" w:rsidRDefault="00F76260" w:rsidP="00F76260">
            <w:pPr>
              <w:cnfStyle w:val="000000010000" w:firstRow="0" w:lastRow="0" w:firstColumn="0" w:lastColumn="0" w:oddVBand="0" w:evenVBand="0" w:oddHBand="0" w:evenHBand="1" w:firstRowFirstColumn="0" w:firstRowLastColumn="0" w:lastRowFirstColumn="0" w:lastRowLastColumn="0"/>
              <w:rPr>
                <w:sz w:val="24"/>
              </w:rPr>
            </w:pPr>
            <w:r w:rsidRPr="00435F4A">
              <w:rPr>
                <w:sz w:val="24"/>
              </w:rPr>
              <w:t>N/A</w:t>
            </w:r>
          </w:p>
        </w:tc>
        <w:tc>
          <w:tcPr>
            <w:tcW w:w="1800" w:type="dxa"/>
          </w:tcPr>
          <w:p w14:paraId="6C9F9E48" w14:textId="77777777" w:rsidR="00F76260" w:rsidRPr="00435F4A" w:rsidRDefault="00F76260" w:rsidP="00F76260">
            <w:pPr>
              <w:cnfStyle w:val="000000010000" w:firstRow="0" w:lastRow="0" w:firstColumn="0" w:lastColumn="0" w:oddVBand="0" w:evenVBand="0" w:oddHBand="0" w:evenHBand="1" w:firstRowFirstColumn="0" w:firstRowLastColumn="0" w:lastRowFirstColumn="0" w:lastRowLastColumn="0"/>
              <w:rPr>
                <w:sz w:val="24"/>
              </w:rPr>
            </w:pPr>
            <w:r w:rsidRPr="00435F4A">
              <w:rPr>
                <w:sz w:val="24"/>
              </w:rPr>
              <w:t>N/A</w:t>
            </w:r>
          </w:p>
        </w:tc>
        <w:tc>
          <w:tcPr>
            <w:tcW w:w="1742" w:type="dxa"/>
          </w:tcPr>
          <w:p w14:paraId="6C9F9E49" w14:textId="77777777" w:rsidR="00F76260" w:rsidRPr="00435F4A" w:rsidRDefault="00F76260" w:rsidP="00F76260">
            <w:pPr>
              <w:cnfStyle w:val="000000010000" w:firstRow="0" w:lastRow="0" w:firstColumn="0" w:lastColumn="0" w:oddVBand="0" w:evenVBand="0" w:oddHBand="0" w:evenHBand="1" w:firstRowFirstColumn="0" w:firstRowLastColumn="0" w:lastRowFirstColumn="0" w:lastRowLastColumn="0"/>
              <w:rPr>
                <w:sz w:val="24"/>
              </w:rPr>
            </w:pPr>
            <w:r w:rsidRPr="00435F4A">
              <w:rPr>
                <w:sz w:val="24"/>
              </w:rPr>
              <w:t>N/A</w:t>
            </w:r>
          </w:p>
        </w:tc>
      </w:tr>
      <w:tr w:rsidR="00F76260" w:rsidRPr="00655FDE" w14:paraId="6C9F9E50" w14:textId="77777777" w:rsidTr="00B010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30" w:type="dxa"/>
          </w:tcPr>
          <w:p w14:paraId="6C9F9E4B" w14:textId="77777777" w:rsidR="00F76260" w:rsidRPr="00D952E5" w:rsidRDefault="00F76260" w:rsidP="00F76260">
            <w:pPr>
              <w:autoSpaceDE w:val="0"/>
              <w:autoSpaceDN w:val="0"/>
              <w:adjustRightInd w:val="0"/>
              <w:rPr>
                <w:rFonts w:asciiTheme="minorHAnsi" w:hAnsiTheme="minorHAnsi"/>
                <w:sz w:val="24"/>
                <w:szCs w:val="24"/>
              </w:rPr>
            </w:pPr>
            <w:r w:rsidRPr="00D952E5">
              <w:rPr>
                <w:rFonts w:asciiTheme="minorHAnsi" w:hAnsiTheme="minorHAnsi"/>
                <w:sz w:val="24"/>
                <w:szCs w:val="24"/>
              </w:rPr>
              <w:t xml:space="preserve">FASAB Handbook version 12:  </w:t>
            </w:r>
            <w:r>
              <w:rPr>
                <w:rFonts w:asciiTheme="minorHAnsi" w:hAnsiTheme="minorHAnsi"/>
                <w:b w:val="0"/>
                <w:sz w:val="24"/>
                <w:szCs w:val="24"/>
              </w:rPr>
              <w:t>Silent on treatment</w:t>
            </w:r>
          </w:p>
        </w:tc>
        <w:tc>
          <w:tcPr>
            <w:tcW w:w="2002" w:type="dxa"/>
          </w:tcPr>
          <w:p w14:paraId="6C9F9E4C" w14:textId="77777777" w:rsidR="00F76260" w:rsidRPr="00435F4A" w:rsidRDefault="00F76260" w:rsidP="00F76260">
            <w:pPr>
              <w:cnfStyle w:val="000000100000" w:firstRow="0" w:lastRow="0" w:firstColumn="0" w:lastColumn="0" w:oddVBand="0" w:evenVBand="0" w:oddHBand="1" w:evenHBand="0" w:firstRowFirstColumn="0" w:firstRowLastColumn="0" w:lastRowFirstColumn="0" w:lastRowLastColumn="0"/>
              <w:rPr>
                <w:sz w:val="24"/>
              </w:rPr>
            </w:pPr>
            <w:r w:rsidRPr="00435F4A">
              <w:rPr>
                <w:sz w:val="24"/>
              </w:rPr>
              <w:t>N/A</w:t>
            </w:r>
          </w:p>
        </w:tc>
        <w:tc>
          <w:tcPr>
            <w:tcW w:w="1868" w:type="dxa"/>
          </w:tcPr>
          <w:p w14:paraId="6C9F9E4D" w14:textId="77777777" w:rsidR="00F76260" w:rsidRPr="00435F4A" w:rsidRDefault="00F76260" w:rsidP="00F76260">
            <w:pPr>
              <w:cnfStyle w:val="000000100000" w:firstRow="0" w:lastRow="0" w:firstColumn="0" w:lastColumn="0" w:oddVBand="0" w:evenVBand="0" w:oddHBand="1" w:evenHBand="0" w:firstRowFirstColumn="0" w:firstRowLastColumn="0" w:lastRowFirstColumn="0" w:lastRowLastColumn="0"/>
              <w:rPr>
                <w:sz w:val="24"/>
              </w:rPr>
            </w:pPr>
            <w:r w:rsidRPr="00435F4A">
              <w:rPr>
                <w:sz w:val="24"/>
              </w:rPr>
              <w:t>N/A</w:t>
            </w:r>
          </w:p>
        </w:tc>
        <w:tc>
          <w:tcPr>
            <w:tcW w:w="1800" w:type="dxa"/>
          </w:tcPr>
          <w:p w14:paraId="6C9F9E4E" w14:textId="77777777" w:rsidR="00F76260" w:rsidRPr="00435F4A" w:rsidRDefault="00F76260" w:rsidP="00F76260">
            <w:pPr>
              <w:cnfStyle w:val="000000100000" w:firstRow="0" w:lastRow="0" w:firstColumn="0" w:lastColumn="0" w:oddVBand="0" w:evenVBand="0" w:oddHBand="1" w:evenHBand="0" w:firstRowFirstColumn="0" w:firstRowLastColumn="0" w:lastRowFirstColumn="0" w:lastRowLastColumn="0"/>
              <w:rPr>
                <w:sz w:val="24"/>
              </w:rPr>
            </w:pPr>
            <w:r w:rsidRPr="00435F4A">
              <w:rPr>
                <w:sz w:val="24"/>
              </w:rPr>
              <w:t>N/A</w:t>
            </w:r>
          </w:p>
        </w:tc>
        <w:tc>
          <w:tcPr>
            <w:tcW w:w="1742" w:type="dxa"/>
          </w:tcPr>
          <w:p w14:paraId="6C9F9E4F" w14:textId="77777777" w:rsidR="00F76260" w:rsidRPr="00435F4A" w:rsidRDefault="00F76260" w:rsidP="00F76260">
            <w:pPr>
              <w:cnfStyle w:val="000000100000" w:firstRow="0" w:lastRow="0" w:firstColumn="0" w:lastColumn="0" w:oddVBand="0" w:evenVBand="0" w:oddHBand="1" w:evenHBand="0" w:firstRowFirstColumn="0" w:firstRowLastColumn="0" w:lastRowFirstColumn="0" w:lastRowLastColumn="0"/>
              <w:rPr>
                <w:sz w:val="24"/>
              </w:rPr>
            </w:pPr>
            <w:r w:rsidRPr="00435F4A">
              <w:rPr>
                <w:sz w:val="24"/>
              </w:rPr>
              <w:t>N/A</w:t>
            </w:r>
          </w:p>
        </w:tc>
      </w:tr>
      <w:tr w:rsidR="00F76260" w:rsidRPr="00655FDE" w14:paraId="6C9F9E56" w14:textId="77777777" w:rsidTr="00B010E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30" w:type="dxa"/>
          </w:tcPr>
          <w:p w14:paraId="6C9F9E51" w14:textId="76414445" w:rsidR="00F76260" w:rsidRPr="00D952E5" w:rsidRDefault="00F76260" w:rsidP="00F76260">
            <w:pPr>
              <w:rPr>
                <w:rFonts w:asciiTheme="minorHAnsi" w:hAnsiTheme="minorHAnsi"/>
                <w:sz w:val="24"/>
                <w:szCs w:val="24"/>
              </w:rPr>
            </w:pPr>
            <w:r w:rsidRPr="00D952E5">
              <w:rPr>
                <w:rFonts w:asciiTheme="minorHAnsi" w:hAnsiTheme="minorHAnsi"/>
                <w:sz w:val="24"/>
                <w:szCs w:val="24"/>
              </w:rPr>
              <w:t xml:space="preserve">Industry Practice:  </w:t>
            </w:r>
            <w:r>
              <w:rPr>
                <w:rFonts w:asciiTheme="minorHAnsi" w:hAnsiTheme="minorHAnsi"/>
                <w:b w:val="0"/>
                <w:sz w:val="24"/>
                <w:szCs w:val="24"/>
              </w:rPr>
              <w:t>Not applicable (Similar to</w:t>
            </w:r>
            <w:r w:rsidR="00AA12E3">
              <w:rPr>
                <w:rFonts w:asciiTheme="minorHAnsi" w:hAnsiTheme="minorHAnsi"/>
                <w:b w:val="0"/>
                <w:sz w:val="24"/>
                <w:szCs w:val="24"/>
              </w:rPr>
              <w:t xml:space="preserve"> government</w:t>
            </w:r>
            <w:r>
              <w:rPr>
                <w:rFonts w:asciiTheme="minorHAnsi" w:hAnsiTheme="minorHAnsi"/>
                <w:b w:val="0"/>
                <w:sz w:val="24"/>
                <w:szCs w:val="24"/>
              </w:rPr>
              <w:t xml:space="preserve"> grant and cost reimbursable contract treatment)</w:t>
            </w:r>
          </w:p>
        </w:tc>
        <w:tc>
          <w:tcPr>
            <w:tcW w:w="2002" w:type="dxa"/>
          </w:tcPr>
          <w:p w14:paraId="6C9F9E52" w14:textId="77777777" w:rsidR="00F76260" w:rsidRPr="00435F4A" w:rsidRDefault="00F76260" w:rsidP="00F76260">
            <w:pPr>
              <w:cnfStyle w:val="000000010000" w:firstRow="0" w:lastRow="0" w:firstColumn="0" w:lastColumn="0" w:oddVBand="0" w:evenVBand="0" w:oddHBand="0" w:evenHBand="1" w:firstRowFirstColumn="0" w:firstRowLastColumn="0" w:lastRowFirstColumn="0" w:lastRowLastColumn="0"/>
              <w:rPr>
                <w:sz w:val="24"/>
              </w:rPr>
            </w:pPr>
            <w:r w:rsidRPr="00435F4A">
              <w:rPr>
                <w:sz w:val="24"/>
              </w:rPr>
              <w:t>N/A</w:t>
            </w:r>
          </w:p>
        </w:tc>
        <w:tc>
          <w:tcPr>
            <w:tcW w:w="1868" w:type="dxa"/>
          </w:tcPr>
          <w:p w14:paraId="6C9F9E53" w14:textId="77777777" w:rsidR="00F76260" w:rsidRPr="00435F4A" w:rsidRDefault="00F76260" w:rsidP="00F76260">
            <w:pPr>
              <w:cnfStyle w:val="000000010000" w:firstRow="0" w:lastRow="0" w:firstColumn="0" w:lastColumn="0" w:oddVBand="0" w:evenVBand="0" w:oddHBand="0" w:evenHBand="1" w:firstRowFirstColumn="0" w:firstRowLastColumn="0" w:lastRowFirstColumn="0" w:lastRowLastColumn="0"/>
              <w:rPr>
                <w:sz w:val="24"/>
              </w:rPr>
            </w:pPr>
            <w:r w:rsidRPr="00435F4A">
              <w:rPr>
                <w:sz w:val="24"/>
              </w:rPr>
              <w:t>N/A</w:t>
            </w:r>
          </w:p>
        </w:tc>
        <w:tc>
          <w:tcPr>
            <w:tcW w:w="1800" w:type="dxa"/>
          </w:tcPr>
          <w:p w14:paraId="6C9F9E54" w14:textId="77777777" w:rsidR="00F76260" w:rsidRPr="00435F4A" w:rsidRDefault="00F76260" w:rsidP="00F76260">
            <w:pPr>
              <w:cnfStyle w:val="000000010000" w:firstRow="0" w:lastRow="0" w:firstColumn="0" w:lastColumn="0" w:oddVBand="0" w:evenVBand="0" w:oddHBand="0" w:evenHBand="1" w:firstRowFirstColumn="0" w:firstRowLastColumn="0" w:lastRowFirstColumn="0" w:lastRowLastColumn="0"/>
              <w:rPr>
                <w:sz w:val="24"/>
              </w:rPr>
            </w:pPr>
            <w:r w:rsidRPr="00435F4A">
              <w:rPr>
                <w:sz w:val="24"/>
              </w:rPr>
              <w:t>N/A</w:t>
            </w:r>
          </w:p>
        </w:tc>
        <w:tc>
          <w:tcPr>
            <w:tcW w:w="1742" w:type="dxa"/>
          </w:tcPr>
          <w:p w14:paraId="6C9F9E55" w14:textId="77777777" w:rsidR="00F76260" w:rsidRPr="00435F4A" w:rsidRDefault="00F76260" w:rsidP="00F76260">
            <w:pPr>
              <w:cnfStyle w:val="000000010000" w:firstRow="0" w:lastRow="0" w:firstColumn="0" w:lastColumn="0" w:oddVBand="0" w:evenVBand="0" w:oddHBand="0" w:evenHBand="1" w:firstRowFirstColumn="0" w:firstRowLastColumn="0" w:lastRowFirstColumn="0" w:lastRowLastColumn="0"/>
              <w:rPr>
                <w:sz w:val="24"/>
              </w:rPr>
            </w:pPr>
            <w:r w:rsidRPr="00435F4A">
              <w:rPr>
                <w:sz w:val="24"/>
              </w:rPr>
              <w:t>N/A</w:t>
            </w:r>
          </w:p>
        </w:tc>
      </w:tr>
    </w:tbl>
    <w:p w14:paraId="6C9F9E57" w14:textId="77777777" w:rsidR="00BB5F9B" w:rsidRDefault="008722CE" w:rsidP="00655FDE">
      <w:pPr>
        <w:pStyle w:val="Heading1"/>
        <w:rPr>
          <w:sz w:val="24"/>
        </w:rPr>
      </w:pPr>
      <w:r>
        <w:rPr>
          <w:sz w:val="24"/>
        </w:rPr>
        <w:t xml:space="preserve"> </w:t>
      </w:r>
    </w:p>
    <w:p w14:paraId="6C9F9E58" w14:textId="77777777" w:rsidR="00FE3532" w:rsidRDefault="00F76260" w:rsidP="00FE3532">
      <w:pPr>
        <w:pStyle w:val="Heading1"/>
        <w:tabs>
          <w:tab w:val="left" w:pos="6675"/>
        </w:tabs>
        <w:ind w:left="-2160" w:firstLine="180"/>
        <w:rPr>
          <w:rFonts w:ascii="Garamond" w:hAnsi="Garamond"/>
          <w:bCs w:val="0"/>
          <w:color w:val="auto"/>
          <w:kern w:val="0"/>
          <w:sz w:val="24"/>
          <w:szCs w:val="20"/>
        </w:rPr>
      </w:pPr>
      <w:r>
        <w:rPr>
          <w:sz w:val="24"/>
        </w:rPr>
        <w:t>Discussion</w:t>
      </w:r>
    </w:p>
    <w:p w14:paraId="6C9F9E5A" w14:textId="578AFCB4" w:rsidR="00471AE8" w:rsidRDefault="007B00F5" w:rsidP="00726F8D">
      <w:pPr>
        <w:ind w:left="-810"/>
        <w:rPr>
          <w:sz w:val="24"/>
        </w:rPr>
      </w:pPr>
      <w:r>
        <w:rPr>
          <w:sz w:val="24"/>
        </w:rPr>
        <w:t xml:space="preserve">The UFM practice is </w:t>
      </w:r>
      <w:r w:rsidR="00DA6B3B">
        <w:rPr>
          <w:sz w:val="24"/>
        </w:rPr>
        <w:t xml:space="preserve">currently used by the Army, Navy, and Marine Corps to use </w:t>
      </w:r>
      <w:r w:rsidR="009838EB">
        <w:rPr>
          <w:sz w:val="24"/>
        </w:rPr>
        <w:t>appropriated f</w:t>
      </w:r>
      <w:r>
        <w:rPr>
          <w:sz w:val="24"/>
        </w:rPr>
        <w:t xml:space="preserve">unds to support approved MWR </w:t>
      </w:r>
      <w:r w:rsidR="00DA6B3B">
        <w:rPr>
          <w:sz w:val="24"/>
        </w:rPr>
        <w:t xml:space="preserve">operations. </w:t>
      </w:r>
      <w:r w:rsidR="00726F8D">
        <w:rPr>
          <w:sz w:val="24"/>
        </w:rPr>
        <w:t xml:space="preserve">Based on </w:t>
      </w:r>
      <w:r w:rsidR="00DA6B3B">
        <w:rPr>
          <w:sz w:val="24"/>
        </w:rPr>
        <w:t xml:space="preserve">several </w:t>
      </w:r>
      <w:r w:rsidR="00726F8D">
        <w:rPr>
          <w:sz w:val="24"/>
        </w:rPr>
        <w:t xml:space="preserve">working group </w:t>
      </w:r>
      <w:r w:rsidR="00DA6B3B">
        <w:rPr>
          <w:sz w:val="24"/>
        </w:rPr>
        <w:t xml:space="preserve">discussions it seems that although each service is in general compliance with the current regulations regarding UFM, the specific identification, treatment, and recording of authorized APF income and expenditures varies among the Services.  </w:t>
      </w:r>
      <w:r w:rsidR="00471AE8">
        <w:rPr>
          <w:sz w:val="24"/>
        </w:rPr>
        <w:t>These inconsistencies could cause inaccurate reports to be generated when information is collected and reported at the OSD level</w:t>
      </w:r>
      <w:r w:rsidR="009838EB">
        <w:rPr>
          <w:sz w:val="24"/>
        </w:rPr>
        <w:t>, particularly if monthly or quarterly data is requested, since some of the funding transfers do not happen until end of year</w:t>
      </w:r>
      <w:r w:rsidR="00471AE8">
        <w:rPr>
          <w:sz w:val="24"/>
        </w:rPr>
        <w:t xml:space="preserve">. </w:t>
      </w:r>
    </w:p>
    <w:p w14:paraId="6C9F9E5B" w14:textId="77777777" w:rsidR="00471AE8" w:rsidRDefault="00471AE8" w:rsidP="00726F8D">
      <w:pPr>
        <w:ind w:left="-810"/>
        <w:rPr>
          <w:sz w:val="24"/>
        </w:rPr>
      </w:pPr>
    </w:p>
    <w:p w14:paraId="6C9F9E5C" w14:textId="4B8FB95D" w:rsidR="00471AE8" w:rsidRDefault="000C7BDF" w:rsidP="00726F8D">
      <w:pPr>
        <w:ind w:left="-810"/>
        <w:rPr>
          <w:sz w:val="24"/>
        </w:rPr>
      </w:pPr>
      <w:r>
        <w:rPr>
          <w:sz w:val="24"/>
        </w:rPr>
        <w:t>I</w:t>
      </w:r>
      <w:r w:rsidR="00471AE8">
        <w:rPr>
          <w:sz w:val="24"/>
        </w:rPr>
        <w:t>n certain instances, a Service has determined that it will follow the UFM process and provide services when a MOA is in place, even if the fundin</w:t>
      </w:r>
      <w:r w:rsidR="002A18D4">
        <w:rPr>
          <w:sz w:val="24"/>
        </w:rPr>
        <w:t xml:space="preserve">g has not </w:t>
      </w:r>
      <w:r w:rsidR="009838EB">
        <w:rPr>
          <w:sz w:val="24"/>
        </w:rPr>
        <w:t xml:space="preserve">yet </w:t>
      </w:r>
      <w:r w:rsidR="002A18D4">
        <w:rPr>
          <w:sz w:val="24"/>
        </w:rPr>
        <w:t xml:space="preserve">been received. </w:t>
      </w:r>
      <w:r w:rsidR="00002CC7">
        <w:rPr>
          <w:sz w:val="24"/>
        </w:rPr>
        <w:t xml:space="preserve"> For example, t</w:t>
      </w:r>
      <w:r w:rsidR="002A18D4">
        <w:rPr>
          <w:sz w:val="24"/>
        </w:rPr>
        <w:t>his was</w:t>
      </w:r>
      <w:r w:rsidR="00471AE8">
        <w:rPr>
          <w:sz w:val="24"/>
        </w:rPr>
        <w:t xml:space="preserve"> noted in the Army with the observation that for 6 of the past 7 years (2012 being the exception) the NAF received all </w:t>
      </w:r>
      <w:r w:rsidR="002A18D4">
        <w:rPr>
          <w:sz w:val="24"/>
        </w:rPr>
        <w:t>agreed upon APF funding by the end of the fiscal year. Following this process does allow NAF leadership to readily show shortfalls caused by lag-time in APF funding distribution, but does open up the NAFI to potential risk if significant levels of agreed upon APF are not provided by the end of a reporting period.</w:t>
      </w:r>
    </w:p>
    <w:p w14:paraId="6C9F9E5F" w14:textId="77777777" w:rsidR="00F76260" w:rsidRDefault="00F76260" w:rsidP="00726F8D">
      <w:pPr>
        <w:rPr>
          <w:sz w:val="24"/>
        </w:rPr>
      </w:pPr>
    </w:p>
    <w:p w14:paraId="2E884BA7" w14:textId="066A969C" w:rsidR="00D27D06" w:rsidRDefault="00726F8D" w:rsidP="00292718">
      <w:pPr>
        <w:ind w:left="-810"/>
        <w:rPr>
          <w:sz w:val="24"/>
        </w:rPr>
      </w:pPr>
      <w:r>
        <w:rPr>
          <w:sz w:val="24"/>
        </w:rPr>
        <w:t>While t</w:t>
      </w:r>
      <w:r w:rsidR="00456900">
        <w:rPr>
          <w:sz w:val="24"/>
        </w:rPr>
        <w:t>here is no industry standard equ</w:t>
      </w:r>
      <w:r w:rsidR="00F76260">
        <w:rPr>
          <w:sz w:val="24"/>
        </w:rPr>
        <w:t>ivalent</w:t>
      </w:r>
      <w:r w:rsidR="006A3DED">
        <w:rPr>
          <w:sz w:val="24"/>
        </w:rPr>
        <w:t xml:space="preserve"> </w:t>
      </w:r>
      <w:r w:rsidR="0024026D">
        <w:rPr>
          <w:sz w:val="24"/>
        </w:rPr>
        <w:t>for</w:t>
      </w:r>
      <w:r w:rsidR="006A3DED">
        <w:rPr>
          <w:sz w:val="24"/>
        </w:rPr>
        <w:t xml:space="preserve"> receipt of UFM funds</w:t>
      </w:r>
      <w:r>
        <w:rPr>
          <w:sz w:val="24"/>
        </w:rPr>
        <w:t xml:space="preserve">, </w:t>
      </w:r>
      <w:r w:rsidR="009A3444">
        <w:rPr>
          <w:sz w:val="24"/>
        </w:rPr>
        <w:t>a</w:t>
      </w:r>
      <w:r>
        <w:rPr>
          <w:sz w:val="24"/>
        </w:rPr>
        <w:t xml:space="preserve"> similar circumstance</w:t>
      </w:r>
      <w:r w:rsidR="006A3DED">
        <w:rPr>
          <w:sz w:val="24"/>
        </w:rPr>
        <w:t>s</w:t>
      </w:r>
      <w:r w:rsidR="009A3444">
        <w:rPr>
          <w:sz w:val="24"/>
        </w:rPr>
        <w:t xml:space="preserve"> is</w:t>
      </w:r>
      <w:r>
        <w:rPr>
          <w:sz w:val="24"/>
        </w:rPr>
        <w:t xml:space="preserve"> the </w:t>
      </w:r>
      <w:r w:rsidR="00F76260">
        <w:rPr>
          <w:sz w:val="24"/>
        </w:rPr>
        <w:t xml:space="preserve">treatment of grants </w:t>
      </w:r>
      <w:r w:rsidR="008A76EA">
        <w:rPr>
          <w:sz w:val="24"/>
        </w:rPr>
        <w:t>in governmental accounting</w:t>
      </w:r>
      <w:r w:rsidR="00F76260">
        <w:rPr>
          <w:sz w:val="24"/>
        </w:rPr>
        <w:t>.</w:t>
      </w:r>
      <w:r w:rsidR="00C457A3">
        <w:rPr>
          <w:sz w:val="24"/>
        </w:rPr>
        <w:t xml:space="preserve"> </w:t>
      </w:r>
      <w:r w:rsidR="008A76EA" w:rsidRPr="00C50592">
        <w:rPr>
          <w:sz w:val="24"/>
        </w:rPr>
        <w:t>When a governmental fund receives a restricted grant</w:t>
      </w:r>
      <w:r w:rsidR="008A76EA">
        <w:rPr>
          <w:sz w:val="24"/>
        </w:rPr>
        <w:t>, the fund</w:t>
      </w:r>
      <w:r w:rsidR="008A76EA" w:rsidRPr="00C50592">
        <w:rPr>
          <w:sz w:val="24"/>
        </w:rPr>
        <w:t xml:space="preserve"> </w:t>
      </w:r>
      <w:r w:rsidR="008767D4">
        <w:rPr>
          <w:sz w:val="24"/>
        </w:rPr>
        <w:t>can</w:t>
      </w:r>
      <w:r w:rsidR="008767D4" w:rsidRPr="00C50592">
        <w:rPr>
          <w:sz w:val="24"/>
        </w:rPr>
        <w:t>not</w:t>
      </w:r>
      <w:r w:rsidR="008A76EA" w:rsidRPr="00C50592">
        <w:rPr>
          <w:sz w:val="24"/>
        </w:rPr>
        <w:t xml:space="preserve"> treat the grant as revenue until it earns the grant</w:t>
      </w:r>
      <w:r w:rsidR="007E78D4">
        <w:rPr>
          <w:sz w:val="24"/>
        </w:rPr>
        <w:t xml:space="preserve"> money</w:t>
      </w:r>
      <w:r w:rsidR="008A76EA" w:rsidRPr="00C50592">
        <w:rPr>
          <w:sz w:val="24"/>
        </w:rPr>
        <w:t xml:space="preserve">. The fund </w:t>
      </w:r>
      <w:r w:rsidR="00B13B35">
        <w:rPr>
          <w:sz w:val="24"/>
        </w:rPr>
        <w:t xml:space="preserve">only </w:t>
      </w:r>
      <w:r w:rsidR="008A76EA" w:rsidRPr="00C50592">
        <w:rPr>
          <w:sz w:val="24"/>
        </w:rPr>
        <w:t xml:space="preserve">earns the grant </w:t>
      </w:r>
      <w:r w:rsidR="008A76EA">
        <w:rPr>
          <w:sz w:val="24"/>
        </w:rPr>
        <w:t xml:space="preserve">money </w:t>
      </w:r>
      <w:r w:rsidR="004B6D32">
        <w:rPr>
          <w:sz w:val="24"/>
        </w:rPr>
        <w:t>by spending</w:t>
      </w:r>
      <w:r w:rsidR="008A76EA">
        <w:rPr>
          <w:sz w:val="24"/>
        </w:rPr>
        <w:t xml:space="preserve"> the grant as the money was</w:t>
      </w:r>
      <w:r w:rsidR="008A76EA" w:rsidRPr="00C50592">
        <w:rPr>
          <w:sz w:val="24"/>
        </w:rPr>
        <w:t xml:space="preserve"> directed to be spent</w:t>
      </w:r>
      <w:r w:rsidR="007E78D4">
        <w:rPr>
          <w:sz w:val="24"/>
        </w:rPr>
        <w:t xml:space="preserve"> by the grantor</w:t>
      </w:r>
      <w:r w:rsidR="008A76EA" w:rsidRPr="00C50592">
        <w:rPr>
          <w:sz w:val="24"/>
        </w:rPr>
        <w:t>.</w:t>
      </w:r>
      <w:r w:rsidR="00681E30">
        <w:rPr>
          <w:sz w:val="24"/>
        </w:rPr>
        <w:t xml:space="preserve"> The unearned grant money is treated as a liability (unearned revenue) until it is spent and earned.</w:t>
      </w:r>
      <w:r w:rsidR="008A76EA" w:rsidRPr="00C50592">
        <w:rPr>
          <w:sz w:val="24"/>
        </w:rPr>
        <w:t xml:space="preserve"> </w:t>
      </w:r>
      <w:r w:rsidR="007E78D4">
        <w:rPr>
          <w:sz w:val="24"/>
        </w:rPr>
        <w:t>Similarly, i</w:t>
      </w:r>
      <w:r w:rsidR="008A76EA" w:rsidRPr="00C50592">
        <w:rPr>
          <w:sz w:val="24"/>
        </w:rPr>
        <w:t>n the case of a NAFI receiving UFM funds, the NAFI does not earn the UFM funds until it</w:t>
      </w:r>
      <w:r w:rsidR="007E78D4">
        <w:rPr>
          <w:sz w:val="24"/>
        </w:rPr>
        <w:t xml:space="preserve"> spends the funds as directed</w:t>
      </w:r>
      <w:r w:rsidR="008A76EA" w:rsidRPr="00C50592">
        <w:rPr>
          <w:sz w:val="24"/>
        </w:rPr>
        <w:t xml:space="preserve">. Therefore, </w:t>
      </w:r>
      <w:r w:rsidR="007E78D4">
        <w:rPr>
          <w:sz w:val="24"/>
        </w:rPr>
        <w:t>a</w:t>
      </w:r>
      <w:r w:rsidR="00766D61">
        <w:rPr>
          <w:sz w:val="24"/>
        </w:rPr>
        <w:t xml:space="preserve"> S</w:t>
      </w:r>
      <w:r w:rsidR="008A76EA" w:rsidRPr="00C50592">
        <w:rPr>
          <w:sz w:val="24"/>
        </w:rPr>
        <w:t xml:space="preserve">ervice receiving UFM funds should not record the funds as revenue until </w:t>
      </w:r>
      <w:r w:rsidR="007E78D4">
        <w:rPr>
          <w:sz w:val="24"/>
        </w:rPr>
        <w:t>the funds are</w:t>
      </w:r>
      <w:r w:rsidR="008A76EA" w:rsidRPr="00C50592">
        <w:rPr>
          <w:sz w:val="24"/>
        </w:rPr>
        <w:t xml:space="preserve"> </w:t>
      </w:r>
      <w:r w:rsidR="008A76EA">
        <w:rPr>
          <w:sz w:val="24"/>
        </w:rPr>
        <w:t>spent on</w:t>
      </w:r>
      <w:r w:rsidR="008A76EA" w:rsidRPr="00C50592">
        <w:rPr>
          <w:sz w:val="24"/>
        </w:rPr>
        <w:t xml:space="preserve"> NAF activities</w:t>
      </w:r>
      <w:r w:rsidR="007E78D4">
        <w:rPr>
          <w:sz w:val="24"/>
        </w:rPr>
        <w:t xml:space="preserve"> as directed</w:t>
      </w:r>
      <w:r w:rsidR="008A76EA" w:rsidRPr="00C50592">
        <w:rPr>
          <w:sz w:val="24"/>
        </w:rPr>
        <w:t>.</w:t>
      </w:r>
      <w:r w:rsidR="00B85753">
        <w:rPr>
          <w:sz w:val="24"/>
        </w:rPr>
        <w:t xml:space="preserve"> </w:t>
      </w:r>
    </w:p>
    <w:p w14:paraId="303516A1" w14:textId="77777777" w:rsidR="00292718" w:rsidRDefault="00292718" w:rsidP="00292718">
      <w:pPr>
        <w:ind w:left="-810"/>
        <w:rPr>
          <w:sz w:val="24"/>
        </w:rPr>
      </w:pPr>
    </w:p>
    <w:p w14:paraId="6C9F9E61" w14:textId="123D140E" w:rsidR="00456900" w:rsidRDefault="00185D35" w:rsidP="00957C3D">
      <w:pPr>
        <w:ind w:left="-810"/>
        <w:rPr>
          <w:sz w:val="24"/>
        </w:rPr>
      </w:pPr>
      <w:r>
        <w:rPr>
          <w:sz w:val="24"/>
        </w:rPr>
        <w:t xml:space="preserve">An alternative way to view UFM funds </w:t>
      </w:r>
      <w:r w:rsidR="00FD2EE0">
        <w:rPr>
          <w:sz w:val="24"/>
        </w:rPr>
        <w:t xml:space="preserve">is as a reduction in NAFI expenses. The Navy records UFM funds as an “offset” </w:t>
      </w:r>
      <w:r w:rsidR="00D932A6">
        <w:rPr>
          <w:sz w:val="24"/>
        </w:rPr>
        <w:t>or contra-e</w:t>
      </w:r>
      <w:r w:rsidR="00FD2EE0">
        <w:rPr>
          <w:sz w:val="24"/>
        </w:rPr>
        <w:t xml:space="preserve">xpense to NAFI expenses. </w:t>
      </w:r>
      <w:r w:rsidR="00384867">
        <w:rPr>
          <w:sz w:val="24"/>
        </w:rPr>
        <w:t xml:space="preserve"> Navy accrues UFM to Unearned Income when a funding document has been issued then records the offset in a contra-expense account when expenses have been incurred. </w:t>
      </w:r>
      <w:r w:rsidR="00D932A6">
        <w:rPr>
          <w:sz w:val="24"/>
        </w:rPr>
        <w:t xml:space="preserve">Booking UFM funds as a contra-expense allows for a service to report its financials “net” of any APF support. </w:t>
      </w:r>
    </w:p>
    <w:p w14:paraId="6C9F9E62" w14:textId="77777777" w:rsidR="00FE3532" w:rsidRDefault="00F76260" w:rsidP="00FE3532">
      <w:pPr>
        <w:pStyle w:val="Heading1"/>
        <w:tabs>
          <w:tab w:val="left" w:pos="6675"/>
        </w:tabs>
        <w:ind w:left="-2160" w:firstLine="180"/>
        <w:rPr>
          <w:sz w:val="24"/>
        </w:rPr>
      </w:pPr>
      <w:r>
        <w:rPr>
          <w:sz w:val="24"/>
        </w:rPr>
        <w:t>Recommendation</w:t>
      </w:r>
      <w:r w:rsidR="00FE3532">
        <w:rPr>
          <w:sz w:val="24"/>
        </w:rPr>
        <w:t xml:space="preserve"> </w:t>
      </w:r>
    </w:p>
    <w:p w14:paraId="0EECBAA8" w14:textId="344F1ED6" w:rsidR="00B82545" w:rsidRDefault="00690655" w:rsidP="00B82545">
      <w:pPr>
        <w:ind w:left="-810"/>
        <w:rPr>
          <w:sz w:val="24"/>
        </w:rPr>
      </w:pPr>
      <w:r>
        <w:rPr>
          <w:sz w:val="24"/>
        </w:rPr>
        <w:t>Based on the Working Group discussion held on September 20, 2018, the Working Group decided to change the status quo of having a dual approach to the treatment of UFM funds received</w:t>
      </w:r>
      <w:r w:rsidR="00760964">
        <w:rPr>
          <w:sz w:val="24"/>
        </w:rPr>
        <w:t xml:space="preserve">. Initially, one option included recording UFM funds as income once the funds were spent </w:t>
      </w:r>
      <w:r w:rsidR="00760964">
        <w:rPr>
          <w:sz w:val="24"/>
        </w:rPr>
        <w:lastRenderedPageBreak/>
        <w:t>on NAF activities while the other option included recording UFM funds as a contra-expense to NAFI expenses.</w:t>
      </w:r>
      <w:r>
        <w:rPr>
          <w:sz w:val="24"/>
        </w:rPr>
        <w:t xml:space="preserve"> In the course of the discussion, the Working Group noted that a single approach would be more conducive to a standardized general ledger for NAFIs, and would also ensure that the full cost of a program is not hidden by the receipt of funding support.</w:t>
      </w:r>
      <w:r w:rsidR="00B82545">
        <w:rPr>
          <w:sz w:val="24"/>
        </w:rPr>
        <w:t xml:space="preserve"> While GAAP does not have specific guidance related to offsetting revenue with government funds received, the general concept of reducing an expense with a revenue is not supported by GAAP and at minimum, is not aligned with the matching principle. Furthermore, the contra-expense approach is not consistent with grant accounting, as the grant revenue is recognized at the time of the grant being expensed, rather than offsetting the expense. </w:t>
      </w:r>
      <w:r w:rsidR="008030FF">
        <w:rPr>
          <w:sz w:val="24"/>
        </w:rPr>
        <w:t xml:space="preserve">Per Navy representatives, the Navy feels that the use of contra-expense accounts provides cleaner, more accurate reporting without inflated revenues/expenses. Additionally, the Navy representatives noted that the Navy follows the contra-expense treatment to be in compliance with the requirements of the DoDI 1015.15. </w:t>
      </w:r>
      <w:r w:rsidR="00B82545">
        <w:rPr>
          <w:sz w:val="24"/>
        </w:rPr>
        <w:t xml:space="preserve"> </w:t>
      </w:r>
    </w:p>
    <w:p w14:paraId="58B7A964" w14:textId="77777777" w:rsidR="00B82545" w:rsidRDefault="00B82545" w:rsidP="00B82545">
      <w:pPr>
        <w:ind w:left="-810"/>
        <w:rPr>
          <w:sz w:val="24"/>
        </w:rPr>
      </w:pPr>
    </w:p>
    <w:p w14:paraId="51C544A2" w14:textId="2AC167CB" w:rsidR="00B82545" w:rsidRDefault="00B82545" w:rsidP="00B82545">
      <w:pPr>
        <w:ind w:left="-810"/>
        <w:rPr>
          <w:sz w:val="24"/>
        </w:rPr>
      </w:pPr>
      <w:r>
        <w:rPr>
          <w:sz w:val="24"/>
        </w:rPr>
        <w:t xml:space="preserve">With these considerations in mind, the Working Group agreed upon the following recommendation: </w:t>
      </w:r>
    </w:p>
    <w:p w14:paraId="0DAB39C7" w14:textId="77777777" w:rsidR="00B82545" w:rsidRDefault="00B82545" w:rsidP="00B82545">
      <w:pPr>
        <w:ind w:left="-810"/>
        <w:rPr>
          <w:sz w:val="24"/>
        </w:rPr>
      </w:pPr>
    </w:p>
    <w:p w14:paraId="6C9F9E65" w14:textId="62B9DFE3" w:rsidR="00471AE8" w:rsidRPr="00B82545" w:rsidRDefault="00471AE8" w:rsidP="00B82545">
      <w:pPr>
        <w:pStyle w:val="ListParagraph"/>
        <w:numPr>
          <w:ilvl w:val="0"/>
          <w:numId w:val="28"/>
        </w:numPr>
        <w:rPr>
          <w:sz w:val="24"/>
        </w:rPr>
      </w:pPr>
      <w:r w:rsidRPr="00B82545">
        <w:rPr>
          <w:sz w:val="24"/>
        </w:rPr>
        <w:t>Standardize journal transactions and recording of authorized APF income and expenditures</w:t>
      </w:r>
      <w:r w:rsidR="00002CC7" w:rsidRPr="00B82545">
        <w:rPr>
          <w:sz w:val="24"/>
        </w:rPr>
        <w:t xml:space="preserve">. Under this </w:t>
      </w:r>
      <w:r w:rsidR="00144F6D" w:rsidRPr="00B82545">
        <w:rPr>
          <w:sz w:val="24"/>
        </w:rPr>
        <w:t xml:space="preserve">method, the NAFI and APF entity </w:t>
      </w:r>
      <w:r w:rsidR="00002CC7" w:rsidRPr="00B82545">
        <w:rPr>
          <w:sz w:val="24"/>
        </w:rPr>
        <w:t>enter into an annual Memorandum of Agreement (MOA)</w:t>
      </w:r>
      <w:r w:rsidR="008030FF">
        <w:rPr>
          <w:sz w:val="24"/>
        </w:rPr>
        <w:t xml:space="preserve"> or GT&amp;C form</w:t>
      </w:r>
      <w:r w:rsidR="00002CC7" w:rsidRPr="00B82545">
        <w:rPr>
          <w:sz w:val="24"/>
        </w:rPr>
        <w:t xml:space="preserve"> stating how much appropriated funding </w:t>
      </w:r>
      <w:r w:rsidR="00144F6D" w:rsidRPr="00B82545">
        <w:rPr>
          <w:sz w:val="24"/>
        </w:rPr>
        <w:t xml:space="preserve">the NAFI </w:t>
      </w:r>
      <w:r w:rsidR="00002CC7" w:rsidRPr="00B82545">
        <w:rPr>
          <w:sz w:val="24"/>
        </w:rPr>
        <w:t xml:space="preserve">will receive for the fiscal year (the fiscal year for UFM is October 1 to September 30).  </w:t>
      </w:r>
      <w:r w:rsidR="005F0CB0" w:rsidRPr="00B82545">
        <w:rPr>
          <w:sz w:val="24"/>
        </w:rPr>
        <w:t xml:space="preserve">The NAFI then receives the </w:t>
      </w:r>
      <w:r w:rsidR="008030FF">
        <w:rPr>
          <w:sz w:val="24"/>
        </w:rPr>
        <w:t xml:space="preserve">approximate amount of </w:t>
      </w:r>
      <w:r w:rsidR="005F0CB0" w:rsidRPr="00B82545">
        <w:rPr>
          <w:sz w:val="24"/>
        </w:rPr>
        <w:t>a</w:t>
      </w:r>
      <w:r w:rsidR="00002CC7" w:rsidRPr="00B82545">
        <w:rPr>
          <w:sz w:val="24"/>
        </w:rPr>
        <w:t>ppropriated funds</w:t>
      </w:r>
      <w:r w:rsidR="005F0CB0" w:rsidRPr="00B82545">
        <w:rPr>
          <w:sz w:val="24"/>
        </w:rPr>
        <w:t xml:space="preserve"> </w:t>
      </w:r>
      <w:r w:rsidR="00002CC7" w:rsidRPr="00B82545">
        <w:rPr>
          <w:sz w:val="24"/>
        </w:rPr>
        <w:t xml:space="preserve">expected to be utilized for that quarter at the beginning of each quarter.  </w:t>
      </w:r>
      <w:r w:rsidR="00123E60" w:rsidRPr="00B82545">
        <w:rPr>
          <w:sz w:val="24"/>
        </w:rPr>
        <w:t xml:space="preserve">This method is consistent with </w:t>
      </w:r>
      <w:r w:rsidR="00234054">
        <w:rPr>
          <w:sz w:val="24"/>
        </w:rPr>
        <w:t xml:space="preserve">the matching principle and general GAAP guidance which does not support reducing an expense with a revenue. </w:t>
      </w:r>
      <w:r w:rsidRPr="00B82545">
        <w:rPr>
          <w:rFonts w:cs="Tahoma"/>
          <w:sz w:val="24"/>
          <w:szCs w:val="24"/>
        </w:rPr>
        <w:t>The following journal entries are posted during this process:</w:t>
      </w:r>
    </w:p>
    <w:p w14:paraId="6C9F9E66" w14:textId="77777777" w:rsidR="00471AE8" w:rsidRPr="00471AE8" w:rsidRDefault="00471AE8" w:rsidP="00471AE8">
      <w:pPr>
        <w:pStyle w:val="ListParagraph"/>
        <w:autoSpaceDE w:val="0"/>
        <w:autoSpaceDN w:val="0"/>
        <w:adjustRightInd w:val="0"/>
        <w:ind w:left="432"/>
        <w:rPr>
          <w:rFonts w:cs="Tahoma"/>
          <w:sz w:val="24"/>
          <w:szCs w:val="24"/>
        </w:rPr>
      </w:pPr>
    </w:p>
    <w:p w14:paraId="6C9F9E67" w14:textId="77777777" w:rsidR="00471AE8" w:rsidRPr="00471AE8" w:rsidRDefault="00471AE8" w:rsidP="00471AE8">
      <w:pPr>
        <w:pStyle w:val="ListParagraph"/>
        <w:numPr>
          <w:ilvl w:val="1"/>
          <w:numId w:val="27"/>
        </w:numPr>
        <w:autoSpaceDE w:val="0"/>
        <w:autoSpaceDN w:val="0"/>
        <w:adjustRightInd w:val="0"/>
        <w:rPr>
          <w:rFonts w:cs="Tahoma"/>
          <w:sz w:val="24"/>
          <w:szCs w:val="24"/>
        </w:rPr>
      </w:pPr>
      <w:r w:rsidRPr="00471AE8">
        <w:rPr>
          <w:rFonts w:cs="Tahoma"/>
          <w:sz w:val="24"/>
          <w:szCs w:val="24"/>
        </w:rPr>
        <w:t>When cash is received:</w:t>
      </w:r>
    </w:p>
    <w:p w14:paraId="6C9F9E68" w14:textId="77777777" w:rsidR="00471AE8" w:rsidRPr="00471AE8" w:rsidRDefault="00471AE8" w:rsidP="00471AE8">
      <w:pPr>
        <w:pStyle w:val="ListParagraph"/>
        <w:autoSpaceDE w:val="0"/>
        <w:autoSpaceDN w:val="0"/>
        <w:adjustRightInd w:val="0"/>
        <w:ind w:left="432"/>
        <w:rPr>
          <w:rFonts w:cs="Tahoma"/>
          <w:sz w:val="24"/>
          <w:szCs w:val="24"/>
        </w:rPr>
      </w:pPr>
      <w:r w:rsidRPr="00471AE8">
        <w:rPr>
          <w:rFonts w:cs="Tahoma"/>
          <w:sz w:val="24"/>
          <w:szCs w:val="24"/>
        </w:rPr>
        <w:t>Dr. Cash</w:t>
      </w:r>
    </w:p>
    <w:p w14:paraId="6C9F9E69" w14:textId="294BFD33" w:rsidR="00471AE8" w:rsidRPr="00471AE8" w:rsidRDefault="002E6296" w:rsidP="00471AE8">
      <w:pPr>
        <w:pStyle w:val="ListParagraph"/>
        <w:autoSpaceDE w:val="0"/>
        <w:autoSpaceDN w:val="0"/>
        <w:adjustRightInd w:val="0"/>
        <w:ind w:left="432"/>
        <w:rPr>
          <w:rFonts w:cs="Tahoma"/>
          <w:sz w:val="24"/>
          <w:szCs w:val="24"/>
        </w:rPr>
      </w:pPr>
      <w:r>
        <w:rPr>
          <w:rFonts w:cs="Tahoma"/>
          <w:sz w:val="24"/>
          <w:szCs w:val="24"/>
        </w:rPr>
        <w:t>Cr. Unearned Income</w:t>
      </w:r>
      <w:r w:rsidR="00940E17">
        <w:rPr>
          <w:rFonts w:cs="Tahoma"/>
          <w:sz w:val="24"/>
          <w:szCs w:val="24"/>
        </w:rPr>
        <w:t xml:space="preserve"> </w:t>
      </w:r>
      <w:r w:rsidR="00881374">
        <w:rPr>
          <w:rFonts w:cs="Tahoma"/>
          <w:sz w:val="24"/>
          <w:szCs w:val="24"/>
        </w:rPr>
        <w:t xml:space="preserve">UFM </w:t>
      </w:r>
      <w:r w:rsidR="003B4B09">
        <w:rPr>
          <w:rFonts w:cs="Tahoma"/>
          <w:sz w:val="24"/>
          <w:szCs w:val="24"/>
        </w:rPr>
        <w:t>– Non-o</w:t>
      </w:r>
      <w:r w:rsidR="00940E17">
        <w:rPr>
          <w:rFonts w:cs="Tahoma"/>
          <w:sz w:val="24"/>
          <w:szCs w:val="24"/>
        </w:rPr>
        <w:t>perating</w:t>
      </w:r>
    </w:p>
    <w:p w14:paraId="6C9F9E6A" w14:textId="77777777" w:rsidR="00471AE8" w:rsidRPr="00471AE8" w:rsidRDefault="00471AE8" w:rsidP="00471AE8">
      <w:pPr>
        <w:pStyle w:val="ListParagraph"/>
        <w:autoSpaceDE w:val="0"/>
        <w:autoSpaceDN w:val="0"/>
        <w:adjustRightInd w:val="0"/>
        <w:ind w:left="432"/>
        <w:rPr>
          <w:rFonts w:cs="Tahoma"/>
          <w:sz w:val="24"/>
          <w:szCs w:val="24"/>
        </w:rPr>
      </w:pPr>
    </w:p>
    <w:p w14:paraId="6C9F9E6B" w14:textId="0DFC124B" w:rsidR="00471AE8" w:rsidRPr="00471AE8" w:rsidRDefault="007668FE" w:rsidP="00471AE8">
      <w:pPr>
        <w:pStyle w:val="ListParagraph"/>
        <w:numPr>
          <w:ilvl w:val="1"/>
          <w:numId w:val="27"/>
        </w:numPr>
        <w:autoSpaceDE w:val="0"/>
        <w:autoSpaceDN w:val="0"/>
        <w:adjustRightInd w:val="0"/>
        <w:rPr>
          <w:rFonts w:cs="Tahoma"/>
          <w:sz w:val="24"/>
          <w:szCs w:val="24"/>
        </w:rPr>
      </w:pPr>
      <w:r>
        <w:rPr>
          <w:rFonts w:cs="Tahoma"/>
          <w:sz w:val="24"/>
          <w:szCs w:val="24"/>
        </w:rPr>
        <w:t>When e</w:t>
      </w:r>
      <w:r w:rsidR="00471AE8" w:rsidRPr="00471AE8">
        <w:rPr>
          <w:rFonts w:cs="Tahoma"/>
          <w:sz w:val="24"/>
          <w:szCs w:val="24"/>
        </w:rPr>
        <w:t>xpense is incurred:</w:t>
      </w:r>
    </w:p>
    <w:p w14:paraId="6C9F9E6C" w14:textId="77777777" w:rsidR="00471AE8" w:rsidRPr="00471AE8" w:rsidRDefault="00471AE8" w:rsidP="00471AE8">
      <w:pPr>
        <w:pStyle w:val="ListParagraph"/>
        <w:autoSpaceDE w:val="0"/>
        <w:autoSpaceDN w:val="0"/>
        <w:adjustRightInd w:val="0"/>
        <w:ind w:left="432"/>
        <w:rPr>
          <w:rFonts w:cs="Tahoma"/>
          <w:sz w:val="24"/>
          <w:szCs w:val="24"/>
        </w:rPr>
      </w:pPr>
      <w:r w:rsidRPr="00471AE8">
        <w:rPr>
          <w:rFonts w:cs="Tahoma"/>
          <w:sz w:val="24"/>
          <w:szCs w:val="24"/>
        </w:rPr>
        <w:t>Dr. Expense</w:t>
      </w:r>
    </w:p>
    <w:p w14:paraId="6C9F9E6D" w14:textId="77777777" w:rsidR="00471AE8" w:rsidRPr="00471AE8" w:rsidRDefault="00471AE8" w:rsidP="00471AE8">
      <w:pPr>
        <w:pStyle w:val="ListParagraph"/>
        <w:autoSpaceDE w:val="0"/>
        <w:autoSpaceDN w:val="0"/>
        <w:adjustRightInd w:val="0"/>
        <w:ind w:left="432"/>
        <w:rPr>
          <w:rFonts w:cs="Tahoma"/>
          <w:sz w:val="24"/>
          <w:szCs w:val="24"/>
        </w:rPr>
      </w:pPr>
      <w:r w:rsidRPr="00471AE8">
        <w:rPr>
          <w:rFonts w:cs="Tahoma"/>
          <w:sz w:val="24"/>
          <w:szCs w:val="24"/>
        </w:rPr>
        <w:t>Cr. Cash</w:t>
      </w:r>
    </w:p>
    <w:p w14:paraId="6C9F9E6E" w14:textId="77777777" w:rsidR="00471AE8" w:rsidRPr="00471AE8" w:rsidRDefault="00471AE8" w:rsidP="00471AE8">
      <w:pPr>
        <w:pStyle w:val="ListParagraph"/>
        <w:autoSpaceDE w:val="0"/>
        <w:autoSpaceDN w:val="0"/>
        <w:adjustRightInd w:val="0"/>
        <w:ind w:left="432"/>
        <w:rPr>
          <w:rFonts w:cs="Tahoma"/>
          <w:sz w:val="24"/>
          <w:szCs w:val="24"/>
        </w:rPr>
      </w:pPr>
    </w:p>
    <w:p w14:paraId="6C9F9E6F" w14:textId="77777777" w:rsidR="00471AE8" w:rsidRPr="00471AE8" w:rsidRDefault="00471AE8" w:rsidP="00471AE8">
      <w:pPr>
        <w:pStyle w:val="ListParagraph"/>
        <w:numPr>
          <w:ilvl w:val="1"/>
          <w:numId w:val="27"/>
        </w:numPr>
        <w:autoSpaceDE w:val="0"/>
        <w:autoSpaceDN w:val="0"/>
        <w:adjustRightInd w:val="0"/>
        <w:rPr>
          <w:rFonts w:cs="Tahoma"/>
          <w:sz w:val="24"/>
          <w:szCs w:val="24"/>
        </w:rPr>
      </w:pPr>
      <w:r w:rsidRPr="00471AE8">
        <w:rPr>
          <w:rFonts w:cs="Tahoma"/>
          <w:sz w:val="24"/>
          <w:szCs w:val="24"/>
        </w:rPr>
        <w:t>On a monthly basis to recognize UFM revenue for all eligible reimbursements incurred during that month:</w:t>
      </w:r>
    </w:p>
    <w:p w14:paraId="6C9F9E70" w14:textId="37D7AC16" w:rsidR="00471AE8" w:rsidRPr="00471AE8" w:rsidRDefault="00471AE8" w:rsidP="00471AE8">
      <w:pPr>
        <w:pStyle w:val="ListParagraph"/>
        <w:autoSpaceDE w:val="0"/>
        <w:autoSpaceDN w:val="0"/>
        <w:adjustRightInd w:val="0"/>
        <w:ind w:left="432"/>
        <w:rPr>
          <w:rFonts w:cs="Tahoma"/>
          <w:sz w:val="24"/>
          <w:szCs w:val="24"/>
        </w:rPr>
      </w:pPr>
      <w:r w:rsidRPr="00471AE8">
        <w:rPr>
          <w:rFonts w:cs="Tahoma"/>
          <w:sz w:val="24"/>
          <w:szCs w:val="24"/>
        </w:rPr>
        <w:t>Dr. Unearned Income</w:t>
      </w:r>
      <w:r w:rsidR="00881374">
        <w:rPr>
          <w:rFonts w:cs="Tahoma"/>
          <w:sz w:val="24"/>
          <w:szCs w:val="24"/>
        </w:rPr>
        <w:t xml:space="preserve"> UFM</w:t>
      </w:r>
      <w:r w:rsidR="003B4B09">
        <w:rPr>
          <w:rFonts w:cs="Tahoma"/>
          <w:sz w:val="24"/>
          <w:szCs w:val="24"/>
        </w:rPr>
        <w:t xml:space="preserve"> – Non-o</w:t>
      </w:r>
      <w:r w:rsidR="00940E17">
        <w:rPr>
          <w:rFonts w:cs="Tahoma"/>
          <w:sz w:val="24"/>
          <w:szCs w:val="24"/>
        </w:rPr>
        <w:t>perating</w:t>
      </w:r>
    </w:p>
    <w:p w14:paraId="738B27D8" w14:textId="457F5F3A" w:rsidR="00B82545" w:rsidRDefault="00471AE8" w:rsidP="00B82545">
      <w:pPr>
        <w:pStyle w:val="ListParagraph"/>
        <w:ind w:left="432"/>
        <w:rPr>
          <w:sz w:val="24"/>
        </w:rPr>
      </w:pPr>
      <w:r w:rsidRPr="00471AE8">
        <w:rPr>
          <w:rFonts w:cs="Tahoma"/>
          <w:sz w:val="24"/>
          <w:szCs w:val="24"/>
        </w:rPr>
        <w:t xml:space="preserve">Cr. </w:t>
      </w:r>
      <w:r w:rsidR="00D853B0">
        <w:rPr>
          <w:rFonts w:cs="Tahoma"/>
          <w:sz w:val="24"/>
          <w:szCs w:val="24"/>
        </w:rPr>
        <w:t>Income</w:t>
      </w:r>
      <w:r w:rsidR="00E6631E">
        <w:rPr>
          <w:rFonts w:cs="Tahoma"/>
          <w:sz w:val="24"/>
          <w:szCs w:val="24"/>
        </w:rPr>
        <w:t xml:space="preserve"> </w:t>
      </w:r>
      <w:r w:rsidR="00881374">
        <w:rPr>
          <w:rFonts w:cs="Tahoma"/>
          <w:sz w:val="24"/>
          <w:szCs w:val="24"/>
        </w:rPr>
        <w:t xml:space="preserve">UFM </w:t>
      </w:r>
      <w:r w:rsidR="003B4B09">
        <w:rPr>
          <w:rFonts w:cs="Tahoma"/>
          <w:sz w:val="24"/>
          <w:szCs w:val="24"/>
        </w:rPr>
        <w:t>– Non-o</w:t>
      </w:r>
      <w:r w:rsidR="00B82545">
        <w:rPr>
          <w:rFonts w:cs="Tahoma"/>
          <w:sz w:val="24"/>
          <w:szCs w:val="24"/>
        </w:rPr>
        <w:t xml:space="preserve">perating </w:t>
      </w:r>
    </w:p>
    <w:p w14:paraId="427516D3" w14:textId="77777777" w:rsidR="00B82545" w:rsidRDefault="00B82545" w:rsidP="00B82545">
      <w:pPr>
        <w:pStyle w:val="ListParagraph"/>
        <w:ind w:left="432"/>
        <w:rPr>
          <w:sz w:val="24"/>
        </w:rPr>
      </w:pPr>
    </w:p>
    <w:p w14:paraId="2F59CD17" w14:textId="7CCD6C27" w:rsidR="00B82545" w:rsidRDefault="00B82545" w:rsidP="00B82545">
      <w:pPr>
        <w:ind w:left="-810"/>
        <w:rPr>
          <w:sz w:val="24"/>
        </w:rPr>
      </w:pPr>
      <w:r>
        <w:rPr>
          <w:sz w:val="24"/>
        </w:rPr>
        <w:t xml:space="preserve">This recommendation requires adjustment to the FMR and DoDI 1015.15. </w:t>
      </w:r>
    </w:p>
    <w:p w14:paraId="231DB397" w14:textId="77777777" w:rsidR="00B82545" w:rsidRDefault="00B82545" w:rsidP="00B82545">
      <w:pPr>
        <w:ind w:left="-810"/>
        <w:rPr>
          <w:sz w:val="24"/>
        </w:rPr>
      </w:pPr>
    </w:p>
    <w:p w14:paraId="10E24212" w14:textId="77777777" w:rsidR="00B82545" w:rsidRPr="00B82545" w:rsidRDefault="00B82545" w:rsidP="00B82545">
      <w:pPr>
        <w:pStyle w:val="ListParagraph"/>
        <w:ind w:left="432"/>
        <w:rPr>
          <w:rFonts w:cs="Tahoma"/>
          <w:sz w:val="24"/>
          <w:szCs w:val="24"/>
        </w:rPr>
      </w:pPr>
    </w:p>
    <w:p w14:paraId="2D6E6109" w14:textId="74108F62" w:rsidR="0097547B" w:rsidRDefault="00AB7276" w:rsidP="00EF1D0C">
      <w:pPr>
        <w:pStyle w:val="Heading1"/>
        <w:tabs>
          <w:tab w:val="left" w:pos="6675"/>
        </w:tabs>
        <w:ind w:left="-2160" w:firstLine="180"/>
        <w:rPr>
          <w:sz w:val="24"/>
        </w:rPr>
      </w:pPr>
      <w:r>
        <w:rPr>
          <w:sz w:val="24"/>
        </w:rPr>
        <w:t>Service Concurrence</w:t>
      </w:r>
    </w:p>
    <w:tbl>
      <w:tblPr>
        <w:tblStyle w:val="TableGrid"/>
        <w:tblpPr w:leftFromText="180" w:rightFromText="180" w:vertAnchor="text" w:horzAnchor="page" w:tblpX="793" w:tblpY="314"/>
        <w:tblW w:w="13408" w:type="dxa"/>
        <w:tblLook w:val="04A0" w:firstRow="1" w:lastRow="0" w:firstColumn="1" w:lastColumn="0" w:noHBand="0" w:noVBand="1"/>
      </w:tblPr>
      <w:tblGrid>
        <w:gridCol w:w="2065"/>
        <w:gridCol w:w="3420"/>
        <w:gridCol w:w="7923"/>
      </w:tblGrid>
      <w:tr w:rsidR="00EF1D0C" w14:paraId="3FE2CFF8" w14:textId="77777777" w:rsidTr="00806381">
        <w:tc>
          <w:tcPr>
            <w:tcW w:w="206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E49F5E9" w14:textId="77777777" w:rsidR="00EF1D0C" w:rsidRDefault="00EF1D0C" w:rsidP="00EF1D0C">
            <w:pPr>
              <w:pStyle w:val="Heading1"/>
              <w:tabs>
                <w:tab w:val="left" w:pos="6675"/>
              </w:tabs>
              <w:jc w:val="center"/>
              <w:rPr>
                <w:rFonts w:asciiTheme="minorHAnsi" w:hAnsiTheme="minorHAnsi" w:cstheme="majorHAnsi"/>
                <w:color w:val="auto"/>
                <w:sz w:val="24"/>
              </w:rPr>
            </w:pPr>
            <w:r>
              <w:rPr>
                <w:rFonts w:asciiTheme="minorHAnsi" w:hAnsiTheme="minorHAnsi" w:cstheme="majorHAnsi"/>
                <w:color w:val="auto"/>
                <w:sz w:val="24"/>
              </w:rPr>
              <w:t>Service</w:t>
            </w:r>
          </w:p>
        </w:tc>
        <w:tc>
          <w:tcPr>
            <w:tcW w:w="342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66BC39C" w14:textId="77777777" w:rsidR="00EF1D0C" w:rsidRDefault="00EF1D0C" w:rsidP="00EF1D0C">
            <w:pPr>
              <w:pStyle w:val="Heading1"/>
              <w:tabs>
                <w:tab w:val="left" w:pos="6675"/>
              </w:tabs>
              <w:jc w:val="center"/>
              <w:rPr>
                <w:rFonts w:asciiTheme="minorHAnsi" w:hAnsiTheme="minorHAnsi" w:cstheme="majorHAnsi"/>
                <w:color w:val="auto"/>
                <w:sz w:val="24"/>
              </w:rPr>
            </w:pPr>
            <w:r>
              <w:rPr>
                <w:rFonts w:asciiTheme="minorHAnsi" w:hAnsiTheme="minorHAnsi" w:cstheme="majorHAnsi"/>
                <w:color w:val="auto"/>
                <w:sz w:val="24"/>
              </w:rPr>
              <w:t>Concurrence</w:t>
            </w:r>
          </w:p>
        </w:tc>
        <w:tc>
          <w:tcPr>
            <w:tcW w:w="792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F3C1AF3" w14:textId="24587A97" w:rsidR="00EF1D0C" w:rsidRDefault="00EF1D0C" w:rsidP="00EF1D0C">
            <w:pPr>
              <w:pStyle w:val="Heading1"/>
              <w:tabs>
                <w:tab w:val="left" w:pos="6675"/>
              </w:tabs>
              <w:jc w:val="center"/>
              <w:rPr>
                <w:rFonts w:asciiTheme="minorHAnsi" w:hAnsiTheme="minorHAnsi" w:cstheme="majorHAnsi"/>
                <w:color w:val="auto"/>
                <w:sz w:val="24"/>
              </w:rPr>
            </w:pPr>
            <w:r>
              <w:rPr>
                <w:rFonts w:asciiTheme="minorHAnsi" w:hAnsiTheme="minorHAnsi" w:cstheme="majorHAnsi"/>
                <w:color w:val="auto"/>
                <w:sz w:val="24"/>
              </w:rPr>
              <w:t>Reason</w:t>
            </w:r>
            <w:r w:rsidR="00806381">
              <w:rPr>
                <w:rFonts w:asciiTheme="minorHAnsi" w:hAnsiTheme="minorHAnsi" w:cstheme="majorHAnsi"/>
                <w:color w:val="auto"/>
                <w:sz w:val="24"/>
              </w:rPr>
              <w:t xml:space="preserve"> for Non-concurrence</w:t>
            </w:r>
          </w:p>
        </w:tc>
      </w:tr>
      <w:tr w:rsidR="00EF1D0C" w14:paraId="11390D50" w14:textId="77777777" w:rsidTr="00806381">
        <w:trPr>
          <w:trHeight w:val="515"/>
        </w:trPr>
        <w:tc>
          <w:tcPr>
            <w:tcW w:w="2065" w:type="dxa"/>
            <w:tcBorders>
              <w:top w:val="single" w:sz="4" w:space="0" w:color="auto"/>
              <w:left w:val="single" w:sz="4" w:space="0" w:color="auto"/>
              <w:bottom w:val="single" w:sz="4" w:space="0" w:color="auto"/>
              <w:right w:val="single" w:sz="4" w:space="0" w:color="auto"/>
            </w:tcBorders>
            <w:hideMark/>
          </w:tcPr>
          <w:p w14:paraId="7B5121F3" w14:textId="77777777" w:rsidR="00EF1D0C" w:rsidRDefault="00EF1D0C" w:rsidP="00EF1D0C">
            <w:pPr>
              <w:pStyle w:val="Heading1"/>
              <w:tabs>
                <w:tab w:val="left" w:pos="6675"/>
              </w:tabs>
              <w:rPr>
                <w:rFonts w:asciiTheme="minorHAnsi" w:hAnsiTheme="minorHAnsi" w:cstheme="majorHAnsi"/>
                <w:color w:val="auto"/>
                <w:sz w:val="24"/>
              </w:rPr>
            </w:pPr>
            <w:r>
              <w:rPr>
                <w:rFonts w:asciiTheme="minorHAnsi" w:hAnsiTheme="minorHAnsi" w:cstheme="majorHAnsi"/>
                <w:color w:val="auto"/>
                <w:sz w:val="24"/>
              </w:rPr>
              <w:t>Air Force</w:t>
            </w:r>
          </w:p>
        </w:tc>
        <w:tc>
          <w:tcPr>
            <w:tcW w:w="3420" w:type="dxa"/>
            <w:tcBorders>
              <w:top w:val="single" w:sz="4" w:space="0" w:color="auto"/>
              <w:left w:val="single" w:sz="4" w:space="0" w:color="auto"/>
              <w:bottom w:val="single" w:sz="4" w:space="0" w:color="auto"/>
              <w:right w:val="single" w:sz="4" w:space="0" w:color="auto"/>
            </w:tcBorders>
          </w:tcPr>
          <w:p w14:paraId="1DA92CF1" w14:textId="774D617A" w:rsidR="00EF1D0C" w:rsidRDefault="00806381" w:rsidP="00EF1D0C">
            <w:pPr>
              <w:pStyle w:val="Heading1"/>
              <w:tabs>
                <w:tab w:val="left" w:pos="6675"/>
              </w:tabs>
              <w:rPr>
                <w:rFonts w:asciiTheme="minorHAnsi" w:hAnsiTheme="minorHAnsi" w:cstheme="majorHAnsi"/>
                <w:color w:val="auto"/>
                <w:sz w:val="24"/>
              </w:rPr>
            </w:pPr>
            <w:r>
              <w:rPr>
                <w:rFonts w:asciiTheme="minorHAnsi" w:hAnsiTheme="minorHAnsi" w:cstheme="majorHAnsi"/>
                <w:color w:val="auto"/>
                <w:sz w:val="24"/>
              </w:rPr>
              <w:t>Concurrence in October 2014.</w:t>
            </w:r>
          </w:p>
          <w:p w14:paraId="729064B4" w14:textId="48E26CB0" w:rsidR="00806381" w:rsidRPr="00806381" w:rsidRDefault="00806381" w:rsidP="00806381">
            <w:pPr>
              <w:pStyle w:val="BodyText"/>
              <w:spacing w:after="0"/>
              <w:rPr>
                <w:b/>
              </w:rPr>
            </w:pPr>
            <w:r w:rsidRPr="00806381">
              <w:rPr>
                <w:b/>
              </w:rPr>
              <w:t>Re-concurred 11/15/2018.</w:t>
            </w:r>
          </w:p>
        </w:tc>
        <w:tc>
          <w:tcPr>
            <w:tcW w:w="7923" w:type="dxa"/>
            <w:tcBorders>
              <w:top w:val="single" w:sz="4" w:space="0" w:color="auto"/>
              <w:left w:val="single" w:sz="4" w:space="0" w:color="auto"/>
              <w:bottom w:val="single" w:sz="4" w:space="0" w:color="auto"/>
              <w:right w:val="single" w:sz="4" w:space="0" w:color="auto"/>
            </w:tcBorders>
          </w:tcPr>
          <w:p w14:paraId="2874504B" w14:textId="77777777" w:rsidR="00EF1D0C" w:rsidRDefault="00EF1D0C" w:rsidP="00EF1D0C">
            <w:pPr>
              <w:pStyle w:val="Heading1"/>
              <w:tabs>
                <w:tab w:val="left" w:pos="6675"/>
              </w:tabs>
              <w:rPr>
                <w:rFonts w:asciiTheme="minorHAnsi" w:hAnsiTheme="minorHAnsi" w:cstheme="majorHAnsi"/>
                <w:color w:val="auto"/>
                <w:sz w:val="24"/>
              </w:rPr>
            </w:pPr>
          </w:p>
        </w:tc>
      </w:tr>
      <w:tr w:rsidR="00EF1D0C" w14:paraId="4455AAB9" w14:textId="77777777" w:rsidTr="00806381">
        <w:trPr>
          <w:trHeight w:val="488"/>
        </w:trPr>
        <w:tc>
          <w:tcPr>
            <w:tcW w:w="2065" w:type="dxa"/>
            <w:tcBorders>
              <w:top w:val="single" w:sz="4" w:space="0" w:color="auto"/>
              <w:left w:val="single" w:sz="4" w:space="0" w:color="auto"/>
              <w:bottom w:val="single" w:sz="4" w:space="0" w:color="auto"/>
              <w:right w:val="single" w:sz="4" w:space="0" w:color="auto"/>
            </w:tcBorders>
            <w:hideMark/>
          </w:tcPr>
          <w:p w14:paraId="54C07527" w14:textId="77777777" w:rsidR="00EF1D0C" w:rsidRDefault="00EF1D0C" w:rsidP="00EF1D0C">
            <w:pPr>
              <w:pStyle w:val="Heading1"/>
              <w:tabs>
                <w:tab w:val="left" w:pos="6675"/>
              </w:tabs>
              <w:rPr>
                <w:rFonts w:asciiTheme="minorHAnsi" w:hAnsiTheme="minorHAnsi" w:cstheme="majorHAnsi"/>
                <w:color w:val="auto"/>
                <w:sz w:val="24"/>
              </w:rPr>
            </w:pPr>
            <w:r>
              <w:rPr>
                <w:rFonts w:asciiTheme="minorHAnsi" w:hAnsiTheme="minorHAnsi" w:cstheme="majorHAnsi"/>
                <w:color w:val="auto"/>
                <w:sz w:val="24"/>
              </w:rPr>
              <w:t>Army</w:t>
            </w:r>
          </w:p>
        </w:tc>
        <w:tc>
          <w:tcPr>
            <w:tcW w:w="3420" w:type="dxa"/>
            <w:tcBorders>
              <w:top w:val="single" w:sz="4" w:space="0" w:color="auto"/>
              <w:left w:val="single" w:sz="4" w:space="0" w:color="auto"/>
              <w:bottom w:val="single" w:sz="4" w:space="0" w:color="auto"/>
              <w:right w:val="single" w:sz="4" w:space="0" w:color="auto"/>
            </w:tcBorders>
          </w:tcPr>
          <w:p w14:paraId="2DCCB64C" w14:textId="762E06A8" w:rsidR="00EF1D0C" w:rsidRPr="00806381" w:rsidRDefault="00806381" w:rsidP="00EF1D0C">
            <w:pPr>
              <w:pStyle w:val="Heading1"/>
              <w:tabs>
                <w:tab w:val="left" w:pos="6675"/>
              </w:tabs>
              <w:rPr>
                <w:rFonts w:asciiTheme="minorHAnsi" w:hAnsiTheme="minorHAnsi" w:cstheme="majorHAnsi"/>
                <w:color w:val="auto"/>
                <w:sz w:val="24"/>
                <w:szCs w:val="24"/>
              </w:rPr>
            </w:pPr>
            <w:r w:rsidRPr="00806381">
              <w:rPr>
                <w:rFonts w:asciiTheme="minorHAnsi" w:hAnsiTheme="minorHAnsi" w:cstheme="majorHAnsi"/>
                <w:color w:val="auto"/>
                <w:sz w:val="24"/>
                <w:szCs w:val="24"/>
              </w:rPr>
              <w:t>Concurrence in October 2014.</w:t>
            </w:r>
          </w:p>
          <w:p w14:paraId="765B30C2" w14:textId="321729E7" w:rsidR="00806381" w:rsidRPr="00806381" w:rsidRDefault="00806381" w:rsidP="00806381">
            <w:pPr>
              <w:pStyle w:val="BodyText"/>
              <w:spacing w:after="0"/>
              <w:rPr>
                <w:b/>
              </w:rPr>
            </w:pPr>
            <w:r w:rsidRPr="00806381">
              <w:rPr>
                <w:b/>
                <w:sz w:val="24"/>
                <w:szCs w:val="24"/>
              </w:rPr>
              <w:t>Re-concurred 11/15/2018.</w:t>
            </w:r>
          </w:p>
        </w:tc>
        <w:tc>
          <w:tcPr>
            <w:tcW w:w="7923" w:type="dxa"/>
            <w:tcBorders>
              <w:top w:val="single" w:sz="4" w:space="0" w:color="auto"/>
              <w:left w:val="single" w:sz="4" w:space="0" w:color="auto"/>
              <w:bottom w:val="single" w:sz="4" w:space="0" w:color="auto"/>
              <w:right w:val="single" w:sz="4" w:space="0" w:color="auto"/>
            </w:tcBorders>
          </w:tcPr>
          <w:p w14:paraId="236A6948" w14:textId="77777777" w:rsidR="00EF1D0C" w:rsidRDefault="00EF1D0C" w:rsidP="00EF1D0C">
            <w:pPr>
              <w:pStyle w:val="Heading1"/>
              <w:tabs>
                <w:tab w:val="left" w:pos="6675"/>
              </w:tabs>
              <w:rPr>
                <w:rFonts w:asciiTheme="minorHAnsi" w:hAnsiTheme="minorHAnsi" w:cstheme="majorHAnsi"/>
                <w:color w:val="auto"/>
                <w:sz w:val="24"/>
              </w:rPr>
            </w:pPr>
          </w:p>
        </w:tc>
      </w:tr>
      <w:tr w:rsidR="00EF1D0C" w14:paraId="7FC81ECE" w14:textId="77777777" w:rsidTr="00806381">
        <w:trPr>
          <w:trHeight w:val="470"/>
        </w:trPr>
        <w:tc>
          <w:tcPr>
            <w:tcW w:w="2065" w:type="dxa"/>
            <w:tcBorders>
              <w:top w:val="single" w:sz="4" w:space="0" w:color="auto"/>
              <w:left w:val="single" w:sz="4" w:space="0" w:color="auto"/>
              <w:bottom w:val="single" w:sz="4" w:space="0" w:color="auto"/>
              <w:right w:val="single" w:sz="4" w:space="0" w:color="auto"/>
            </w:tcBorders>
            <w:hideMark/>
          </w:tcPr>
          <w:p w14:paraId="2583648F" w14:textId="77777777" w:rsidR="00EF1D0C" w:rsidRDefault="00EF1D0C" w:rsidP="00EF1D0C">
            <w:pPr>
              <w:pStyle w:val="Heading1"/>
              <w:tabs>
                <w:tab w:val="left" w:pos="6675"/>
              </w:tabs>
              <w:rPr>
                <w:rFonts w:asciiTheme="minorHAnsi" w:hAnsiTheme="minorHAnsi" w:cstheme="majorHAnsi"/>
                <w:color w:val="auto"/>
                <w:sz w:val="24"/>
              </w:rPr>
            </w:pPr>
            <w:r>
              <w:rPr>
                <w:rFonts w:asciiTheme="minorHAnsi" w:hAnsiTheme="minorHAnsi" w:cstheme="majorHAnsi"/>
                <w:color w:val="auto"/>
                <w:sz w:val="24"/>
              </w:rPr>
              <w:t xml:space="preserve">Marines </w:t>
            </w:r>
          </w:p>
        </w:tc>
        <w:tc>
          <w:tcPr>
            <w:tcW w:w="3420" w:type="dxa"/>
            <w:tcBorders>
              <w:top w:val="single" w:sz="4" w:space="0" w:color="auto"/>
              <w:left w:val="single" w:sz="4" w:space="0" w:color="auto"/>
              <w:bottom w:val="single" w:sz="4" w:space="0" w:color="auto"/>
              <w:right w:val="single" w:sz="4" w:space="0" w:color="auto"/>
            </w:tcBorders>
          </w:tcPr>
          <w:p w14:paraId="619D8B86" w14:textId="77777777" w:rsidR="00EF1D0C" w:rsidRPr="00806381" w:rsidRDefault="00B82545" w:rsidP="00806381">
            <w:pPr>
              <w:rPr>
                <w:rFonts w:asciiTheme="minorHAnsi" w:hAnsiTheme="minorHAnsi" w:cstheme="majorHAnsi"/>
                <w:sz w:val="24"/>
                <w:szCs w:val="24"/>
              </w:rPr>
            </w:pPr>
            <w:r w:rsidRPr="00806381">
              <w:rPr>
                <w:rFonts w:asciiTheme="minorHAnsi" w:hAnsiTheme="minorHAnsi" w:cstheme="majorHAnsi"/>
                <w:sz w:val="24"/>
                <w:szCs w:val="24"/>
              </w:rPr>
              <w:t xml:space="preserve">Concurrence in </w:t>
            </w:r>
            <w:r w:rsidR="00806381" w:rsidRPr="00806381">
              <w:rPr>
                <w:rFonts w:asciiTheme="minorHAnsi" w:hAnsiTheme="minorHAnsi" w:cstheme="majorHAnsi"/>
                <w:sz w:val="24"/>
                <w:szCs w:val="24"/>
              </w:rPr>
              <w:t>October</w:t>
            </w:r>
            <w:r w:rsidRPr="00806381">
              <w:rPr>
                <w:rFonts w:asciiTheme="minorHAnsi" w:hAnsiTheme="minorHAnsi" w:cstheme="majorHAnsi"/>
                <w:sz w:val="24"/>
                <w:szCs w:val="24"/>
              </w:rPr>
              <w:t xml:space="preserve"> 201</w:t>
            </w:r>
            <w:r w:rsidR="00806381" w:rsidRPr="00806381">
              <w:rPr>
                <w:rFonts w:asciiTheme="minorHAnsi" w:hAnsiTheme="minorHAnsi" w:cstheme="majorHAnsi"/>
                <w:sz w:val="24"/>
                <w:szCs w:val="24"/>
              </w:rPr>
              <w:t>4.</w:t>
            </w:r>
          </w:p>
          <w:p w14:paraId="3CB58443" w14:textId="052150E9" w:rsidR="00806381" w:rsidRPr="00806381" w:rsidRDefault="00806381" w:rsidP="00806381">
            <w:pPr>
              <w:rPr>
                <w:rFonts w:asciiTheme="minorHAnsi" w:hAnsiTheme="minorHAnsi" w:cstheme="majorHAnsi"/>
                <w:b/>
                <w:bCs/>
                <w:kern w:val="32"/>
                <w:sz w:val="24"/>
                <w:szCs w:val="24"/>
              </w:rPr>
            </w:pPr>
            <w:r w:rsidRPr="00806381">
              <w:rPr>
                <w:rFonts w:asciiTheme="minorHAnsi" w:hAnsiTheme="minorHAnsi" w:cstheme="majorHAnsi"/>
                <w:b/>
                <w:sz w:val="24"/>
                <w:szCs w:val="24"/>
              </w:rPr>
              <w:t>Re-concurred 11/15/2018.</w:t>
            </w:r>
          </w:p>
        </w:tc>
        <w:tc>
          <w:tcPr>
            <w:tcW w:w="7923" w:type="dxa"/>
            <w:tcBorders>
              <w:top w:val="single" w:sz="4" w:space="0" w:color="auto"/>
              <w:left w:val="single" w:sz="4" w:space="0" w:color="auto"/>
              <w:bottom w:val="single" w:sz="4" w:space="0" w:color="auto"/>
              <w:right w:val="single" w:sz="4" w:space="0" w:color="auto"/>
            </w:tcBorders>
          </w:tcPr>
          <w:p w14:paraId="1A9FCEAA" w14:textId="77777777" w:rsidR="00EF1D0C" w:rsidRPr="00164FD1" w:rsidRDefault="00EF1D0C" w:rsidP="00EF1D0C">
            <w:pPr>
              <w:rPr>
                <w:rFonts w:asciiTheme="minorHAnsi" w:hAnsiTheme="minorHAnsi" w:cstheme="majorHAnsi"/>
                <w:bCs/>
                <w:kern w:val="32"/>
                <w:sz w:val="24"/>
                <w:szCs w:val="28"/>
              </w:rPr>
            </w:pPr>
          </w:p>
        </w:tc>
      </w:tr>
      <w:tr w:rsidR="00EF1D0C" w14:paraId="144D9146" w14:textId="77777777" w:rsidTr="00806381">
        <w:tc>
          <w:tcPr>
            <w:tcW w:w="2065" w:type="dxa"/>
            <w:tcBorders>
              <w:top w:val="single" w:sz="4" w:space="0" w:color="auto"/>
              <w:left w:val="single" w:sz="4" w:space="0" w:color="auto"/>
              <w:bottom w:val="single" w:sz="4" w:space="0" w:color="auto"/>
              <w:right w:val="single" w:sz="4" w:space="0" w:color="auto"/>
            </w:tcBorders>
            <w:hideMark/>
          </w:tcPr>
          <w:p w14:paraId="3B52B6E1" w14:textId="77777777" w:rsidR="00EF1D0C" w:rsidRDefault="00EF1D0C" w:rsidP="00EF1D0C">
            <w:pPr>
              <w:pStyle w:val="Heading1"/>
              <w:tabs>
                <w:tab w:val="left" w:pos="6675"/>
              </w:tabs>
              <w:rPr>
                <w:rFonts w:asciiTheme="minorHAnsi" w:hAnsiTheme="minorHAnsi" w:cstheme="majorHAnsi"/>
                <w:color w:val="auto"/>
                <w:sz w:val="24"/>
              </w:rPr>
            </w:pPr>
            <w:r>
              <w:rPr>
                <w:rFonts w:asciiTheme="minorHAnsi" w:hAnsiTheme="minorHAnsi" w:cstheme="majorHAnsi"/>
                <w:color w:val="auto"/>
                <w:sz w:val="24"/>
              </w:rPr>
              <w:t>Navy</w:t>
            </w:r>
          </w:p>
        </w:tc>
        <w:tc>
          <w:tcPr>
            <w:tcW w:w="3420" w:type="dxa"/>
            <w:tcBorders>
              <w:top w:val="single" w:sz="4" w:space="0" w:color="auto"/>
              <w:left w:val="single" w:sz="4" w:space="0" w:color="auto"/>
              <w:bottom w:val="single" w:sz="4" w:space="0" w:color="auto"/>
              <w:right w:val="single" w:sz="4" w:space="0" w:color="auto"/>
            </w:tcBorders>
          </w:tcPr>
          <w:p w14:paraId="7A4D6D6D" w14:textId="77777777" w:rsidR="00EF1D0C" w:rsidRPr="00806381" w:rsidRDefault="00761434" w:rsidP="00806381">
            <w:pPr>
              <w:pStyle w:val="Heading1"/>
              <w:tabs>
                <w:tab w:val="left" w:pos="6675"/>
              </w:tabs>
              <w:rPr>
                <w:rFonts w:asciiTheme="minorHAnsi" w:hAnsiTheme="minorHAnsi" w:cstheme="majorHAnsi"/>
                <w:color w:val="auto"/>
                <w:sz w:val="24"/>
                <w:szCs w:val="24"/>
              </w:rPr>
            </w:pPr>
            <w:r w:rsidRPr="00806381">
              <w:rPr>
                <w:rFonts w:asciiTheme="minorHAnsi" w:hAnsiTheme="minorHAnsi" w:cstheme="majorHAnsi"/>
                <w:color w:val="auto"/>
                <w:sz w:val="24"/>
                <w:szCs w:val="24"/>
              </w:rPr>
              <w:t xml:space="preserve">Concurrence in </w:t>
            </w:r>
            <w:r w:rsidR="00806381" w:rsidRPr="00806381">
              <w:rPr>
                <w:rFonts w:asciiTheme="minorHAnsi" w:hAnsiTheme="minorHAnsi" w:cstheme="majorHAnsi"/>
                <w:color w:val="auto"/>
                <w:sz w:val="24"/>
                <w:szCs w:val="24"/>
              </w:rPr>
              <w:t xml:space="preserve">October </w:t>
            </w:r>
            <w:r w:rsidR="00B82545" w:rsidRPr="00806381">
              <w:rPr>
                <w:rFonts w:asciiTheme="minorHAnsi" w:hAnsiTheme="minorHAnsi" w:cstheme="majorHAnsi"/>
                <w:color w:val="auto"/>
                <w:sz w:val="24"/>
                <w:szCs w:val="24"/>
              </w:rPr>
              <w:t>201</w:t>
            </w:r>
            <w:r w:rsidR="00806381" w:rsidRPr="00806381">
              <w:rPr>
                <w:rFonts w:asciiTheme="minorHAnsi" w:hAnsiTheme="minorHAnsi" w:cstheme="majorHAnsi"/>
                <w:color w:val="auto"/>
                <w:sz w:val="24"/>
                <w:szCs w:val="24"/>
              </w:rPr>
              <w:t>4.</w:t>
            </w:r>
          </w:p>
          <w:p w14:paraId="6F3E9AE5" w14:textId="0F90D471" w:rsidR="00806381" w:rsidRPr="00806381" w:rsidRDefault="00806381" w:rsidP="00806381">
            <w:pPr>
              <w:pStyle w:val="BodyText"/>
              <w:spacing w:after="0"/>
              <w:rPr>
                <w:b/>
                <w:sz w:val="24"/>
                <w:szCs w:val="24"/>
              </w:rPr>
            </w:pPr>
            <w:r w:rsidRPr="00806381">
              <w:rPr>
                <w:b/>
                <w:sz w:val="24"/>
                <w:szCs w:val="24"/>
              </w:rPr>
              <w:t>Re-concurred 11/15/2018.</w:t>
            </w:r>
          </w:p>
        </w:tc>
        <w:tc>
          <w:tcPr>
            <w:tcW w:w="7923" w:type="dxa"/>
            <w:tcBorders>
              <w:top w:val="single" w:sz="4" w:space="0" w:color="auto"/>
              <w:left w:val="single" w:sz="4" w:space="0" w:color="auto"/>
              <w:bottom w:val="single" w:sz="4" w:space="0" w:color="auto"/>
              <w:right w:val="single" w:sz="4" w:space="0" w:color="auto"/>
            </w:tcBorders>
          </w:tcPr>
          <w:p w14:paraId="4FC93621" w14:textId="0D90AD70" w:rsidR="00EF1D0C" w:rsidRPr="00234054" w:rsidRDefault="00234054" w:rsidP="00EF1D0C">
            <w:pPr>
              <w:pStyle w:val="Heading1"/>
              <w:tabs>
                <w:tab w:val="left" w:pos="6675"/>
              </w:tabs>
              <w:rPr>
                <w:bCs w:val="0"/>
              </w:rPr>
            </w:pPr>
            <w:r w:rsidRPr="00234054">
              <w:rPr>
                <w:bCs w:val="0"/>
              </w:rPr>
              <w:t>Concurrence upon appropriate changes to the DoDI 1015.15.</w:t>
            </w:r>
          </w:p>
          <w:p w14:paraId="752E8267" w14:textId="77777777" w:rsidR="00EF1D0C" w:rsidRDefault="00EF1D0C" w:rsidP="00EF1D0C">
            <w:pPr>
              <w:pStyle w:val="Heading1"/>
              <w:tabs>
                <w:tab w:val="left" w:pos="6675"/>
              </w:tabs>
              <w:rPr>
                <w:rFonts w:asciiTheme="minorHAnsi" w:hAnsiTheme="minorHAnsi" w:cstheme="majorHAnsi"/>
                <w:color w:val="auto"/>
                <w:sz w:val="24"/>
              </w:rPr>
            </w:pPr>
          </w:p>
        </w:tc>
      </w:tr>
    </w:tbl>
    <w:p w14:paraId="7729927F" w14:textId="77777777" w:rsidR="0097547B" w:rsidRDefault="0097547B" w:rsidP="00EF5EB6">
      <w:pPr>
        <w:pStyle w:val="Heading1"/>
        <w:tabs>
          <w:tab w:val="left" w:pos="6675"/>
        </w:tabs>
        <w:ind w:left="-2160" w:firstLine="180"/>
        <w:rPr>
          <w:sz w:val="24"/>
        </w:rPr>
      </w:pPr>
    </w:p>
    <w:p w14:paraId="1514B7F6" w14:textId="77777777" w:rsidR="0097547B" w:rsidRDefault="0097547B" w:rsidP="00EF5EB6">
      <w:pPr>
        <w:pStyle w:val="Heading1"/>
        <w:tabs>
          <w:tab w:val="left" w:pos="6675"/>
        </w:tabs>
        <w:ind w:left="-2160" w:firstLine="180"/>
        <w:rPr>
          <w:sz w:val="24"/>
        </w:rPr>
      </w:pPr>
    </w:p>
    <w:p w14:paraId="47038DF8" w14:textId="77777777" w:rsidR="0097547B" w:rsidRDefault="0097547B" w:rsidP="00EF5EB6">
      <w:pPr>
        <w:pStyle w:val="Heading1"/>
        <w:tabs>
          <w:tab w:val="left" w:pos="6675"/>
        </w:tabs>
        <w:ind w:left="-2160" w:firstLine="180"/>
        <w:rPr>
          <w:sz w:val="24"/>
        </w:rPr>
      </w:pPr>
    </w:p>
    <w:p w14:paraId="3EEBE90E" w14:textId="77777777" w:rsidR="0097547B" w:rsidRDefault="0097547B" w:rsidP="00EF5EB6">
      <w:pPr>
        <w:pStyle w:val="Heading1"/>
        <w:tabs>
          <w:tab w:val="left" w:pos="6675"/>
        </w:tabs>
        <w:ind w:left="-2160" w:firstLine="180"/>
        <w:rPr>
          <w:sz w:val="24"/>
        </w:rPr>
      </w:pPr>
    </w:p>
    <w:p w14:paraId="5245A75D" w14:textId="77777777" w:rsidR="002A2C65" w:rsidRPr="002A2C65" w:rsidRDefault="002A2C65" w:rsidP="002A2C65">
      <w:pPr>
        <w:pStyle w:val="BodyText"/>
      </w:pPr>
    </w:p>
    <w:p w14:paraId="4BA38FB9" w14:textId="77777777" w:rsidR="00EF1D0C" w:rsidRDefault="00EF1D0C" w:rsidP="00EF5EB6">
      <w:pPr>
        <w:pStyle w:val="Heading1"/>
        <w:tabs>
          <w:tab w:val="left" w:pos="6675"/>
        </w:tabs>
        <w:ind w:left="-2160" w:firstLine="180"/>
        <w:rPr>
          <w:sz w:val="24"/>
        </w:rPr>
      </w:pPr>
    </w:p>
    <w:p w14:paraId="5F5D8563" w14:textId="77777777" w:rsidR="00EF1D0C" w:rsidRDefault="00EF1D0C" w:rsidP="00EF5EB6">
      <w:pPr>
        <w:pStyle w:val="Heading1"/>
        <w:tabs>
          <w:tab w:val="left" w:pos="6675"/>
        </w:tabs>
        <w:ind w:left="-2160" w:firstLine="180"/>
        <w:rPr>
          <w:sz w:val="24"/>
        </w:rPr>
      </w:pPr>
    </w:p>
    <w:p w14:paraId="727EFC60" w14:textId="77777777" w:rsidR="00A86B50" w:rsidRDefault="00A86B50" w:rsidP="00761434">
      <w:pPr>
        <w:pStyle w:val="Heading1"/>
        <w:tabs>
          <w:tab w:val="left" w:pos="6675"/>
        </w:tabs>
        <w:rPr>
          <w:sz w:val="24"/>
        </w:rPr>
      </w:pPr>
    </w:p>
    <w:p w14:paraId="5E198226" w14:textId="77777777" w:rsidR="00761434" w:rsidRDefault="00761434" w:rsidP="00761434">
      <w:pPr>
        <w:pStyle w:val="Heading1"/>
        <w:tabs>
          <w:tab w:val="left" w:pos="6675"/>
        </w:tabs>
        <w:ind w:left="-2160" w:firstLine="180"/>
        <w:rPr>
          <w:sz w:val="24"/>
        </w:rPr>
      </w:pPr>
    </w:p>
    <w:p w14:paraId="6B04A297" w14:textId="77777777" w:rsidR="00761434" w:rsidRDefault="00761434" w:rsidP="00761434">
      <w:pPr>
        <w:pStyle w:val="Heading1"/>
        <w:tabs>
          <w:tab w:val="left" w:pos="6675"/>
        </w:tabs>
        <w:ind w:left="-2160" w:firstLine="180"/>
        <w:rPr>
          <w:sz w:val="24"/>
        </w:rPr>
      </w:pPr>
      <w:r>
        <w:rPr>
          <w:sz w:val="24"/>
        </w:rPr>
        <w:t>USD(P&amp;R)/MC&amp;FP Disposition</w:t>
      </w:r>
    </w:p>
    <w:p w14:paraId="2B00DB70" w14:textId="2A130995" w:rsidR="00A44F04" w:rsidRPr="00932F0A" w:rsidRDefault="00A44F04" w:rsidP="00A44F04">
      <w:pPr>
        <w:pStyle w:val="ChapterTitle"/>
        <w:rPr>
          <w:rFonts w:asciiTheme="minorHAnsi" w:hAnsiTheme="minorHAnsi"/>
          <w:sz w:val="24"/>
        </w:rPr>
      </w:pPr>
      <w:r>
        <w:rPr>
          <w:rFonts w:asciiTheme="minorHAnsi" w:hAnsiTheme="minorHAnsi"/>
          <w:sz w:val="24"/>
        </w:rPr>
        <w:t>Revise DoDI 1015.15, Enclosure 6.</w:t>
      </w:r>
    </w:p>
    <w:p w14:paraId="1057A94E" w14:textId="1BA2159C" w:rsidR="00761434" w:rsidRDefault="00761434" w:rsidP="00761434">
      <w:pPr>
        <w:rPr>
          <w:sz w:val="24"/>
        </w:rPr>
      </w:pPr>
    </w:p>
    <w:p w14:paraId="0E06E06B" w14:textId="77777777" w:rsidR="00761434" w:rsidRDefault="00761434" w:rsidP="00761434">
      <w:pPr>
        <w:ind w:left="-1980"/>
        <w:rPr>
          <w:rFonts w:ascii="Arial Black" w:hAnsi="Arial Black"/>
          <w:b/>
          <w:color w:val="4F2D7F"/>
          <w:sz w:val="24"/>
        </w:rPr>
      </w:pPr>
      <w:r>
        <w:rPr>
          <w:rFonts w:ascii="Arial Black" w:hAnsi="Arial Black"/>
          <w:b/>
          <w:color w:val="4F2D7F"/>
          <w:sz w:val="24"/>
        </w:rPr>
        <w:t>DFAS Disposition</w:t>
      </w:r>
    </w:p>
    <w:p w14:paraId="62D686CC" w14:textId="37164784" w:rsidR="00A44F04" w:rsidRPr="00932F0A" w:rsidRDefault="00A44F04" w:rsidP="00A44F04">
      <w:pPr>
        <w:pStyle w:val="ChapterTitle"/>
        <w:rPr>
          <w:rFonts w:asciiTheme="minorHAnsi" w:hAnsiTheme="minorHAnsi"/>
          <w:sz w:val="24"/>
        </w:rPr>
      </w:pPr>
      <w:r>
        <w:rPr>
          <w:rFonts w:asciiTheme="minorHAnsi" w:hAnsiTheme="minorHAnsi"/>
          <w:sz w:val="24"/>
        </w:rPr>
        <w:t>Revise DoD FMR Volume 13, Chapter 5, paragraph 050</w:t>
      </w:r>
      <w:r w:rsidR="000547E3">
        <w:rPr>
          <w:rFonts w:asciiTheme="minorHAnsi" w:hAnsiTheme="minorHAnsi"/>
          <w:sz w:val="24"/>
        </w:rPr>
        <w:t>5</w:t>
      </w:r>
      <w:r>
        <w:rPr>
          <w:rFonts w:asciiTheme="minorHAnsi" w:hAnsiTheme="minorHAnsi"/>
          <w:sz w:val="24"/>
        </w:rPr>
        <w:t>03.</w:t>
      </w:r>
    </w:p>
    <w:p w14:paraId="6F3E13BE" w14:textId="7607ED7A" w:rsidR="00761434" w:rsidRPr="007B3038" w:rsidRDefault="00761434" w:rsidP="00761434">
      <w:pPr>
        <w:rPr>
          <w:sz w:val="24"/>
        </w:rPr>
      </w:pPr>
      <w:r w:rsidRPr="007B3038">
        <w:rPr>
          <w:sz w:val="24"/>
        </w:rPr>
        <w:t xml:space="preserve">       </w:t>
      </w:r>
    </w:p>
    <w:p w14:paraId="3B885789" w14:textId="77777777" w:rsidR="00761434" w:rsidRDefault="00761434" w:rsidP="00761434">
      <w:pPr>
        <w:pStyle w:val="Heading1"/>
        <w:tabs>
          <w:tab w:val="left" w:pos="6675"/>
        </w:tabs>
        <w:ind w:left="-2160" w:firstLine="180"/>
        <w:rPr>
          <w:sz w:val="24"/>
        </w:rPr>
      </w:pPr>
      <w:r>
        <w:rPr>
          <w:sz w:val="24"/>
        </w:rPr>
        <w:t>Forward to</w:t>
      </w:r>
      <w:r w:rsidRPr="007B3038">
        <w:rPr>
          <w:sz w:val="24"/>
        </w:rPr>
        <w:t xml:space="preserve"> DoD</w:t>
      </w:r>
      <w:r>
        <w:rPr>
          <w:sz w:val="24"/>
        </w:rPr>
        <w:t>IG</w:t>
      </w:r>
      <w:r w:rsidRPr="007B3038">
        <w:rPr>
          <w:sz w:val="24"/>
        </w:rPr>
        <w:t>?</w:t>
      </w:r>
    </w:p>
    <w:p w14:paraId="61E71041" w14:textId="522A1BA1" w:rsidR="00A44F04" w:rsidRPr="00932F0A" w:rsidRDefault="00A44F04" w:rsidP="00A44F04">
      <w:pPr>
        <w:pStyle w:val="ChapterTitle"/>
        <w:rPr>
          <w:rFonts w:asciiTheme="minorHAnsi" w:hAnsiTheme="minorHAnsi"/>
          <w:sz w:val="24"/>
        </w:rPr>
      </w:pPr>
      <w:r>
        <w:rPr>
          <w:rFonts w:asciiTheme="minorHAnsi" w:hAnsiTheme="minorHAnsi"/>
          <w:sz w:val="24"/>
        </w:rPr>
        <w:t>No DoDIG equities.</w:t>
      </w:r>
    </w:p>
    <w:p w14:paraId="6C9F9EAB" w14:textId="11BE315D" w:rsidR="00EF5EB6" w:rsidRPr="00F47C97" w:rsidRDefault="00EF5EB6" w:rsidP="00A44F04">
      <w:pPr>
        <w:pStyle w:val="Heading1"/>
        <w:tabs>
          <w:tab w:val="left" w:pos="6675"/>
        </w:tabs>
        <w:rPr>
          <w:sz w:val="24"/>
        </w:rPr>
      </w:pPr>
    </w:p>
    <w:p w14:paraId="6C9F9EAC" w14:textId="77777777" w:rsidR="00FE3532" w:rsidRPr="00F47C97" w:rsidRDefault="00FE3532" w:rsidP="00EF5EB6">
      <w:pPr>
        <w:pStyle w:val="Heading1"/>
        <w:tabs>
          <w:tab w:val="left" w:pos="6675"/>
        </w:tabs>
        <w:ind w:left="-2160" w:firstLine="180"/>
        <w:rPr>
          <w:sz w:val="24"/>
        </w:rPr>
      </w:pPr>
    </w:p>
    <w:sectPr w:rsidR="00FE3532" w:rsidRPr="00F47C97" w:rsidSect="00BB5F9B">
      <w:headerReference w:type="default" r:id="rId11"/>
      <w:footerReference w:type="default" r:id="rId12"/>
      <w:pgSz w:w="15840" w:h="12240" w:orient="landscape" w:code="1"/>
      <w:pgMar w:top="1985" w:right="821" w:bottom="1138" w:left="2608" w:header="72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BFD1D" w14:textId="77777777" w:rsidR="004F579D" w:rsidRDefault="004F579D">
      <w:r>
        <w:separator/>
      </w:r>
    </w:p>
  </w:endnote>
  <w:endnote w:type="continuationSeparator" w:id="0">
    <w:p w14:paraId="3C43E772" w14:textId="77777777" w:rsidR="004F579D" w:rsidRDefault="004F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20940"/>
      <w:docPartObj>
        <w:docPartGallery w:val="Page Numbers (Bottom of Page)"/>
        <w:docPartUnique/>
      </w:docPartObj>
    </w:sdtPr>
    <w:sdtEndPr>
      <w:rPr>
        <w:noProof/>
      </w:rPr>
    </w:sdtEndPr>
    <w:sdtContent>
      <w:sdt>
        <w:sdtPr>
          <w:id w:val="70019172"/>
          <w:docPartObj>
            <w:docPartGallery w:val="Page Numbers (Bottom of Page)"/>
            <w:docPartUnique/>
          </w:docPartObj>
        </w:sdtPr>
        <w:sdtEndPr>
          <w:rPr>
            <w:noProof/>
          </w:rPr>
        </w:sdtEndPr>
        <w:sdtContent>
          <w:p w14:paraId="0E6E088C" w14:textId="152E24AE" w:rsidR="00031E25" w:rsidRDefault="00031E25" w:rsidP="00031E25">
            <w:pPr>
              <w:pStyle w:val="Footer"/>
              <w:jc w:val="right"/>
              <w:rPr>
                <w:noProof/>
              </w:rPr>
            </w:pPr>
            <w:r>
              <w:fldChar w:fldCharType="begin"/>
            </w:r>
            <w:r>
              <w:instrText xml:space="preserve"> PAGE   \* MERGEFORMAT </w:instrText>
            </w:r>
            <w:r>
              <w:fldChar w:fldCharType="separate"/>
            </w:r>
            <w:r w:rsidR="00042D37">
              <w:rPr>
                <w:noProof/>
              </w:rPr>
              <w:t>3</w:t>
            </w:r>
            <w:r>
              <w:rPr>
                <w:noProof/>
              </w:rPr>
              <w:fldChar w:fldCharType="end"/>
            </w:r>
          </w:p>
          <w:p w14:paraId="2E4A8F12" w14:textId="7B4B0218" w:rsidR="00031E25" w:rsidRDefault="008275EA" w:rsidP="00031E25">
            <w:pPr>
              <w:pStyle w:val="Footer"/>
              <w:jc w:val="right"/>
            </w:pPr>
            <w:r>
              <w:rPr>
                <w:noProof/>
              </w:rPr>
              <w:t>September 5, 2018</w:t>
            </w:r>
          </w:p>
        </w:sdtContent>
      </w:sdt>
      <w:p w14:paraId="7D5F5F75" w14:textId="77777777" w:rsidR="00031E25" w:rsidRDefault="00031E25" w:rsidP="00031E25">
        <w:pPr>
          <w:pStyle w:val="Footer"/>
        </w:pPr>
      </w:p>
      <w:p w14:paraId="6C9F9EB5" w14:textId="4858ECC3" w:rsidR="00834B9A" w:rsidRDefault="00042D37">
        <w:pPr>
          <w:pStyle w:val="Footer"/>
          <w:jc w:val="center"/>
        </w:pPr>
      </w:p>
    </w:sdtContent>
  </w:sdt>
  <w:p w14:paraId="6C9F9EB6" w14:textId="77777777" w:rsidR="00834B9A" w:rsidRDefault="00834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B977C" w14:textId="77777777" w:rsidR="004F579D" w:rsidRDefault="004F579D">
      <w:r>
        <w:separator/>
      </w:r>
    </w:p>
  </w:footnote>
  <w:footnote w:type="continuationSeparator" w:id="0">
    <w:p w14:paraId="7501E302" w14:textId="77777777" w:rsidR="004F579D" w:rsidRDefault="004F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33F83" w14:textId="77777777" w:rsidR="00E81A6C" w:rsidRDefault="00E81A6C" w:rsidP="00437683">
    <w:pPr>
      <w:pStyle w:val="Header"/>
      <w:jc w:val="center"/>
      <w:rPr>
        <w:rFonts w:asciiTheme="minorHAnsi" w:hAnsiTheme="minorHAnsi"/>
        <w:sz w:val="32"/>
      </w:rPr>
    </w:pPr>
    <w:r>
      <w:rPr>
        <w:rFonts w:asciiTheme="minorHAnsi" w:hAnsiTheme="minorHAnsi"/>
        <w:sz w:val="32"/>
      </w:rPr>
      <w:t>NAF Accounting Working Group</w:t>
    </w:r>
  </w:p>
  <w:p w14:paraId="6C9F9EB2" w14:textId="21EFF9CD" w:rsidR="00834B9A" w:rsidRDefault="00456900" w:rsidP="00437683">
    <w:pPr>
      <w:pStyle w:val="Header"/>
      <w:jc w:val="center"/>
      <w:rPr>
        <w:rFonts w:asciiTheme="minorHAnsi" w:hAnsiTheme="minorHAnsi"/>
        <w:sz w:val="32"/>
      </w:rPr>
    </w:pPr>
    <w:r>
      <w:rPr>
        <w:rFonts w:asciiTheme="minorHAnsi" w:hAnsiTheme="minorHAnsi"/>
        <w:sz w:val="32"/>
      </w:rPr>
      <w:t>Uniform Funding and Management (</w:t>
    </w:r>
    <w:r w:rsidR="009C0DE8">
      <w:rPr>
        <w:rFonts w:asciiTheme="minorHAnsi" w:hAnsiTheme="minorHAnsi"/>
        <w:sz w:val="32"/>
      </w:rPr>
      <w:t>UFM</w:t>
    </w:r>
    <w:r>
      <w:rPr>
        <w:rFonts w:asciiTheme="minorHAnsi" w:hAnsiTheme="minorHAnsi"/>
        <w:sz w:val="32"/>
      </w:rPr>
      <w:t>)</w:t>
    </w:r>
  </w:p>
  <w:p w14:paraId="6C9F9EB3" w14:textId="6821860D" w:rsidR="00834B9A" w:rsidRPr="00437683" w:rsidRDefault="00E81A6C" w:rsidP="00437683">
    <w:pPr>
      <w:pStyle w:val="Header"/>
      <w:jc w:val="center"/>
      <w:rPr>
        <w:rFonts w:asciiTheme="minorHAnsi" w:hAnsiTheme="minorHAnsi"/>
        <w:sz w:val="32"/>
      </w:rPr>
    </w:pPr>
    <w:r>
      <w:rPr>
        <w:rFonts w:asciiTheme="minorHAnsi" w:hAnsiTheme="minorHAnsi"/>
        <w:sz w:val="32"/>
      </w:rPr>
      <w:t>Position Paper #14</w:t>
    </w:r>
    <w:r w:rsidR="00834B9A">
      <w:rPr>
        <w:rFonts w:asciiTheme="minorHAnsi" w:hAnsiTheme="minorHAnsi"/>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D457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1C4CFF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1D62AAE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2629A8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7D64DB6"/>
    <w:lvl w:ilvl="0">
      <w:start w:val="1"/>
      <w:numFmt w:val="bullet"/>
      <w:pStyle w:val="ListBullet3"/>
      <w:lvlText w:val=""/>
      <w:lvlJc w:val="left"/>
      <w:pPr>
        <w:tabs>
          <w:tab w:val="num" w:pos="1588"/>
        </w:tabs>
        <w:ind w:left="1588" w:hanging="908"/>
      </w:pPr>
      <w:rPr>
        <w:rFonts w:ascii="Symbol" w:hAnsi="Symbol" w:hint="default"/>
        <w:color w:val="632163"/>
      </w:rPr>
    </w:lvl>
  </w:abstractNum>
  <w:abstractNum w:abstractNumId="5" w15:restartNumberingAfterBreak="0">
    <w:nsid w:val="058F5F58"/>
    <w:multiLevelType w:val="hybridMultilevel"/>
    <w:tmpl w:val="FC38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D4187"/>
    <w:multiLevelType w:val="multilevel"/>
    <w:tmpl w:val="693227E4"/>
    <w:lvl w:ilvl="0">
      <w:start w:val="1"/>
      <w:numFmt w:val="bullet"/>
      <w:pStyle w:val="ListBullet"/>
      <w:lvlText w:val=""/>
      <w:lvlJc w:val="left"/>
      <w:pPr>
        <w:tabs>
          <w:tab w:val="num" w:pos="227"/>
        </w:tabs>
        <w:ind w:left="227" w:hanging="227"/>
      </w:pPr>
      <w:rPr>
        <w:rFonts w:ascii="Symbol" w:hAnsi="Symbol" w:hint="default"/>
        <w:color w:val="auto"/>
      </w:rPr>
    </w:lvl>
    <w:lvl w:ilvl="1">
      <w:start w:val="1"/>
      <w:numFmt w:val="bullet"/>
      <w:pStyle w:val="ListBullet2"/>
      <w:lvlText w:val=""/>
      <w:lvlJc w:val="left"/>
      <w:pPr>
        <w:tabs>
          <w:tab w:val="num" w:pos="454"/>
        </w:tabs>
        <w:ind w:left="454" w:hanging="22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F705FE4"/>
    <w:multiLevelType w:val="hybridMultilevel"/>
    <w:tmpl w:val="C8C6CD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03FBA"/>
    <w:multiLevelType w:val="hybridMultilevel"/>
    <w:tmpl w:val="EDB008E6"/>
    <w:lvl w:ilvl="0" w:tplc="A11A11A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6AF5E4B"/>
    <w:multiLevelType w:val="multilevel"/>
    <w:tmpl w:val="21865640"/>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22A5D7C"/>
    <w:multiLevelType w:val="hybridMultilevel"/>
    <w:tmpl w:val="D880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63987"/>
    <w:multiLevelType w:val="hybridMultilevel"/>
    <w:tmpl w:val="7BA29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62B4F"/>
    <w:multiLevelType w:val="hybridMultilevel"/>
    <w:tmpl w:val="581CB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90B32"/>
    <w:multiLevelType w:val="hybridMultilevel"/>
    <w:tmpl w:val="C85A9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D545A"/>
    <w:multiLevelType w:val="multilevel"/>
    <w:tmpl w:val="4484EAB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36F75EBB"/>
    <w:multiLevelType w:val="hybridMultilevel"/>
    <w:tmpl w:val="E6FAB672"/>
    <w:lvl w:ilvl="0" w:tplc="A11A11A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87A6AE0"/>
    <w:multiLevelType w:val="multilevel"/>
    <w:tmpl w:val="917A5788"/>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9BD34EC"/>
    <w:multiLevelType w:val="hybridMultilevel"/>
    <w:tmpl w:val="FA8A2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D3DCF"/>
    <w:multiLevelType w:val="hybridMultilevel"/>
    <w:tmpl w:val="B6626D7E"/>
    <w:lvl w:ilvl="0" w:tplc="04090001">
      <w:start w:val="1"/>
      <w:numFmt w:val="bullet"/>
      <w:lvlText w:val=""/>
      <w:lvlJc w:val="left"/>
      <w:pPr>
        <w:ind w:left="720" w:hanging="360"/>
      </w:pPr>
      <w:rPr>
        <w:rFonts w:ascii="Symbol" w:hAnsi="Symbol" w:hint="default"/>
      </w:rPr>
    </w:lvl>
    <w:lvl w:ilvl="1" w:tplc="A11A11A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508D6"/>
    <w:multiLevelType w:val="hybridMultilevel"/>
    <w:tmpl w:val="7A78D02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C654D"/>
    <w:multiLevelType w:val="hybridMultilevel"/>
    <w:tmpl w:val="A53A0D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3F13057"/>
    <w:multiLevelType w:val="hybridMultilevel"/>
    <w:tmpl w:val="C85A9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5850D9"/>
    <w:multiLevelType w:val="hybridMultilevel"/>
    <w:tmpl w:val="D5D29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594E96"/>
    <w:multiLevelType w:val="multilevel"/>
    <w:tmpl w:val="45821930"/>
    <w:lvl w:ilvl="0">
      <w:start w:val="1"/>
      <w:numFmt w:val="decimal"/>
      <w:pStyle w:val="ListNumber"/>
      <w:lvlText w:val="%1"/>
      <w:lvlJc w:val="left"/>
      <w:pPr>
        <w:tabs>
          <w:tab w:val="num" w:pos="357"/>
        </w:tabs>
        <w:ind w:left="357" w:hanging="357"/>
      </w:pPr>
      <w:rPr>
        <w:rFonts w:hint="default"/>
      </w:rPr>
    </w:lvl>
    <w:lvl w:ilvl="1">
      <w:start w:val="1"/>
      <w:numFmt w:val="lowerLetter"/>
      <w:pStyle w:val="ListNumber2"/>
      <w:lvlText w:val="%2"/>
      <w:lvlJc w:val="left"/>
      <w:pPr>
        <w:tabs>
          <w:tab w:val="num" w:pos="714"/>
        </w:tabs>
        <w:ind w:left="714" w:hanging="357"/>
      </w:pPr>
      <w:rPr>
        <w:rFonts w:hint="default"/>
      </w:rPr>
    </w:lvl>
    <w:lvl w:ilvl="2">
      <w:start w:val="1"/>
      <w:numFmt w:val="lowerRoman"/>
      <w:pStyle w:val="ListNumber3"/>
      <w:lvlText w:val="%3"/>
      <w:lvlJc w:val="left"/>
      <w:pPr>
        <w:tabs>
          <w:tab w:val="num" w:pos="1072"/>
        </w:tabs>
        <w:ind w:left="1072" w:hanging="358"/>
      </w:pPr>
      <w:rPr>
        <w:rFonts w:hint="default"/>
      </w:rPr>
    </w:lvl>
    <w:lvl w:ilvl="3">
      <w:start w:val="1"/>
      <w:numFmt w:val="decimal"/>
      <w:lvlText w:val="%1.%2.%3.%4"/>
      <w:lvlJc w:val="right"/>
      <w:pPr>
        <w:tabs>
          <w:tab w:val="num" w:pos="3969"/>
        </w:tabs>
        <w:ind w:left="3969" w:hanging="136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4" w15:restartNumberingAfterBreak="0">
    <w:nsid w:val="79A50A43"/>
    <w:multiLevelType w:val="hybridMultilevel"/>
    <w:tmpl w:val="DB328EB6"/>
    <w:lvl w:ilvl="0" w:tplc="E24636FC">
      <w:start w:val="1"/>
      <w:numFmt w:val="decimal"/>
      <w:lvlText w:val="%1)"/>
      <w:lvlJc w:val="left"/>
      <w:pPr>
        <w:ind w:left="-288" w:hanging="360"/>
      </w:pPr>
      <w:rPr>
        <w:rFonts w:hint="default"/>
      </w:rPr>
    </w:lvl>
    <w:lvl w:ilvl="1" w:tplc="04090019">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25" w15:restartNumberingAfterBreak="0">
    <w:nsid w:val="7AA8525B"/>
    <w:multiLevelType w:val="hybridMultilevel"/>
    <w:tmpl w:val="F5A09550"/>
    <w:lvl w:ilvl="0" w:tplc="61265AC6">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6" w15:restartNumberingAfterBreak="0">
    <w:nsid w:val="7AAC6626"/>
    <w:multiLevelType w:val="hybridMultilevel"/>
    <w:tmpl w:val="C85A9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6"/>
  </w:num>
  <w:num w:numId="4">
    <w:abstractNumId w:val="3"/>
  </w:num>
  <w:num w:numId="5">
    <w:abstractNumId w:val="2"/>
  </w:num>
  <w:num w:numId="6">
    <w:abstractNumId w:val="1"/>
  </w:num>
  <w:num w:numId="7">
    <w:abstractNumId w:val="0"/>
  </w:num>
  <w:num w:numId="8">
    <w:abstractNumId w:val="9"/>
  </w:num>
  <w:num w:numId="9">
    <w:abstractNumId w:val="16"/>
  </w:num>
  <w:num w:numId="10">
    <w:abstractNumId w:val="14"/>
  </w:num>
  <w:num w:numId="11">
    <w:abstractNumId w:val="12"/>
  </w:num>
  <w:num w:numId="12">
    <w:abstractNumId w:val="15"/>
  </w:num>
  <w:num w:numId="13">
    <w:abstractNumId w:val="8"/>
  </w:num>
  <w:num w:numId="14">
    <w:abstractNumId w:val="11"/>
  </w:num>
  <w:num w:numId="15">
    <w:abstractNumId w:val="18"/>
  </w:num>
  <w:num w:numId="16">
    <w:abstractNumId w:val="5"/>
  </w:num>
  <w:num w:numId="17">
    <w:abstractNumId w:val="13"/>
  </w:num>
  <w:num w:numId="18">
    <w:abstractNumId w:val="26"/>
  </w:num>
  <w:num w:numId="19">
    <w:abstractNumId w:val="21"/>
  </w:num>
  <w:num w:numId="20">
    <w:abstractNumId w:val="17"/>
  </w:num>
  <w:num w:numId="21">
    <w:abstractNumId w:val="7"/>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2"/>
  </w:num>
  <w:num w:numId="25">
    <w:abstractNumId w:val="10"/>
  </w:num>
  <w:num w:numId="26">
    <w:abstractNumId w:val="19"/>
  </w:num>
  <w:num w:numId="27">
    <w:abstractNumId w:val="24"/>
  </w:num>
  <w:num w:numId="28">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F7"/>
    <w:rsid w:val="00002CC7"/>
    <w:rsid w:val="00006441"/>
    <w:rsid w:val="000142D7"/>
    <w:rsid w:val="00026805"/>
    <w:rsid w:val="00031E25"/>
    <w:rsid w:val="00042D37"/>
    <w:rsid w:val="000547E3"/>
    <w:rsid w:val="00064594"/>
    <w:rsid w:val="00074688"/>
    <w:rsid w:val="00074A55"/>
    <w:rsid w:val="0009688F"/>
    <w:rsid w:val="000B1CC8"/>
    <w:rsid w:val="000B3111"/>
    <w:rsid w:val="000C7B49"/>
    <w:rsid w:val="000C7BDF"/>
    <w:rsid w:val="000E029A"/>
    <w:rsid w:val="000E19AE"/>
    <w:rsid w:val="000E3CF3"/>
    <w:rsid w:val="000F4BDF"/>
    <w:rsid w:val="000F700D"/>
    <w:rsid w:val="00103783"/>
    <w:rsid w:val="00123E60"/>
    <w:rsid w:val="0012715F"/>
    <w:rsid w:val="00130BF0"/>
    <w:rsid w:val="00144F6D"/>
    <w:rsid w:val="00156EF7"/>
    <w:rsid w:val="00164FD1"/>
    <w:rsid w:val="00185D35"/>
    <w:rsid w:val="001C5E3C"/>
    <w:rsid w:val="001D40C4"/>
    <w:rsid w:val="001E45B8"/>
    <w:rsid w:val="001E60EE"/>
    <w:rsid w:val="001E6F57"/>
    <w:rsid w:val="001F20AE"/>
    <w:rsid w:val="001F34C5"/>
    <w:rsid w:val="001F6C50"/>
    <w:rsid w:val="00200A58"/>
    <w:rsid w:val="00202660"/>
    <w:rsid w:val="00203A74"/>
    <w:rsid w:val="00213D94"/>
    <w:rsid w:val="002208F1"/>
    <w:rsid w:val="00234054"/>
    <w:rsid w:val="0024026D"/>
    <w:rsid w:val="0024366D"/>
    <w:rsid w:val="00244470"/>
    <w:rsid w:val="002479EF"/>
    <w:rsid w:val="00250102"/>
    <w:rsid w:val="00250B79"/>
    <w:rsid w:val="002534ED"/>
    <w:rsid w:val="00254FC0"/>
    <w:rsid w:val="00257D56"/>
    <w:rsid w:val="00267EDE"/>
    <w:rsid w:val="00277DC7"/>
    <w:rsid w:val="00281D8A"/>
    <w:rsid w:val="00292718"/>
    <w:rsid w:val="00292CAD"/>
    <w:rsid w:val="002A18D4"/>
    <w:rsid w:val="002A2C65"/>
    <w:rsid w:val="002A4D2F"/>
    <w:rsid w:val="002A5C61"/>
    <w:rsid w:val="002C0344"/>
    <w:rsid w:val="002C131F"/>
    <w:rsid w:val="002D5965"/>
    <w:rsid w:val="002E6296"/>
    <w:rsid w:val="002F5877"/>
    <w:rsid w:val="002F6648"/>
    <w:rsid w:val="0030084D"/>
    <w:rsid w:val="00305C57"/>
    <w:rsid w:val="0030628A"/>
    <w:rsid w:val="0031192F"/>
    <w:rsid w:val="00314AC7"/>
    <w:rsid w:val="00321877"/>
    <w:rsid w:val="00342EB8"/>
    <w:rsid w:val="00372945"/>
    <w:rsid w:val="00375E78"/>
    <w:rsid w:val="00382220"/>
    <w:rsid w:val="003841A5"/>
    <w:rsid w:val="00384867"/>
    <w:rsid w:val="00391BB7"/>
    <w:rsid w:val="003B16BA"/>
    <w:rsid w:val="003B345C"/>
    <w:rsid w:val="003B4B09"/>
    <w:rsid w:val="003B793A"/>
    <w:rsid w:val="003C33D9"/>
    <w:rsid w:val="003E28A0"/>
    <w:rsid w:val="003E315E"/>
    <w:rsid w:val="003E4E29"/>
    <w:rsid w:val="003E7371"/>
    <w:rsid w:val="003F016B"/>
    <w:rsid w:val="003F2778"/>
    <w:rsid w:val="00410BEA"/>
    <w:rsid w:val="00413C77"/>
    <w:rsid w:val="00433840"/>
    <w:rsid w:val="00435F4A"/>
    <w:rsid w:val="00437683"/>
    <w:rsid w:val="0044428A"/>
    <w:rsid w:val="00456900"/>
    <w:rsid w:val="00471AE8"/>
    <w:rsid w:val="00477BC1"/>
    <w:rsid w:val="004A1DA3"/>
    <w:rsid w:val="004A6744"/>
    <w:rsid w:val="004B04B3"/>
    <w:rsid w:val="004B6D32"/>
    <w:rsid w:val="004C13D3"/>
    <w:rsid w:val="004C3603"/>
    <w:rsid w:val="004C5DF1"/>
    <w:rsid w:val="004C60DD"/>
    <w:rsid w:val="004C748C"/>
    <w:rsid w:val="004D33FA"/>
    <w:rsid w:val="004D69DB"/>
    <w:rsid w:val="004E456D"/>
    <w:rsid w:val="004E4E55"/>
    <w:rsid w:val="004F579D"/>
    <w:rsid w:val="004F77B7"/>
    <w:rsid w:val="005000DB"/>
    <w:rsid w:val="005056DF"/>
    <w:rsid w:val="00520EF0"/>
    <w:rsid w:val="005335BD"/>
    <w:rsid w:val="005445C4"/>
    <w:rsid w:val="005539B7"/>
    <w:rsid w:val="00556680"/>
    <w:rsid w:val="0056384A"/>
    <w:rsid w:val="00564BC4"/>
    <w:rsid w:val="00576440"/>
    <w:rsid w:val="005832BC"/>
    <w:rsid w:val="005A23BB"/>
    <w:rsid w:val="005A5E9D"/>
    <w:rsid w:val="005B36B4"/>
    <w:rsid w:val="005B382E"/>
    <w:rsid w:val="005C6106"/>
    <w:rsid w:val="005D4A27"/>
    <w:rsid w:val="005D6926"/>
    <w:rsid w:val="005D7123"/>
    <w:rsid w:val="005F0246"/>
    <w:rsid w:val="005F0CB0"/>
    <w:rsid w:val="005F3D5B"/>
    <w:rsid w:val="005F3D8E"/>
    <w:rsid w:val="005F4E22"/>
    <w:rsid w:val="00614C6D"/>
    <w:rsid w:val="00614F7A"/>
    <w:rsid w:val="00615C38"/>
    <w:rsid w:val="00617250"/>
    <w:rsid w:val="006227D6"/>
    <w:rsid w:val="0062477D"/>
    <w:rsid w:val="00634D8E"/>
    <w:rsid w:val="0063589E"/>
    <w:rsid w:val="00655FDE"/>
    <w:rsid w:val="006701EA"/>
    <w:rsid w:val="00677C39"/>
    <w:rsid w:val="00680AC5"/>
    <w:rsid w:val="00681E30"/>
    <w:rsid w:val="00686556"/>
    <w:rsid w:val="00687045"/>
    <w:rsid w:val="00690655"/>
    <w:rsid w:val="00690A49"/>
    <w:rsid w:val="006959C4"/>
    <w:rsid w:val="006A3DED"/>
    <w:rsid w:val="006B07F7"/>
    <w:rsid w:val="006B75A6"/>
    <w:rsid w:val="006C1360"/>
    <w:rsid w:val="006C1369"/>
    <w:rsid w:val="006C1CC9"/>
    <w:rsid w:val="006F0D34"/>
    <w:rsid w:val="006F34AD"/>
    <w:rsid w:val="006F6AF9"/>
    <w:rsid w:val="00713DA9"/>
    <w:rsid w:val="007175EC"/>
    <w:rsid w:val="00721E95"/>
    <w:rsid w:val="00725A45"/>
    <w:rsid w:val="00726F8D"/>
    <w:rsid w:val="00753436"/>
    <w:rsid w:val="00754EA7"/>
    <w:rsid w:val="00757BEE"/>
    <w:rsid w:val="00760964"/>
    <w:rsid w:val="00761434"/>
    <w:rsid w:val="007668FE"/>
    <w:rsid w:val="00766D61"/>
    <w:rsid w:val="00766D87"/>
    <w:rsid w:val="00790F07"/>
    <w:rsid w:val="00793390"/>
    <w:rsid w:val="00797205"/>
    <w:rsid w:val="007B00F5"/>
    <w:rsid w:val="007B2CA1"/>
    <w:rsid w:val="007B6B32"/>
    <w:rsid w:val="007C4C86"/>
    <w:rsid w:val="007E0913"/>
    <w:rsid w:val="007E78D4"/>
    <w:rsid w:val="007F6A23"/>
    <w:rsid w:val="0080128E"/>
    <w:rsid w:val="008030F1"/>
    <w:rsid w:val="008030FF"/>
    <w:rsid w:val="0080326D"/>
    <w:rsid w:val="00806381"/>
    <w:rsid w:val="00811031"/>
    <w:rsid w:val="0082211C"/>
    <w:rsid w:val="00823F4D"/>
    <w:rsid w:val="0082463C"/>
    <w:rsid w:val="00825615"/>
    <w:rsid w:val="008275EA"/>
    <w:rsid w:val="00833222"/>
    <w:rsid w:val="00834B9A"/>
    <w:rsid w:val="00835D15"/>
    <w:rsid w:val="00850E2C"/>
    <w:rsid w:val="00851441"/>
    <w:rsid w:val="008612FE"/>
    <w:rsid w:val="00863197"/>
    <w:rsid w:val="008722CE"/>
    <w:rsid w:val="008767D4"/>
    <w:rsid w:val="00881374"/>
    <w:rsid w:val="00884B99"/>
    <w:rsid w:val="00886106"/>
    <w:rsid w:val="008875BD"/>
    <w:rsid w:val="008A3F93"/>
    <w:rsid w:val="008A6680"/>
    <w:rsid w:val="008A76EA"/>
    <w:rsid w:val="008C2E4C"/>
    <w:rsid w:val="008E78C8"/>
    <w:rsid w:val="008F133A"/>
    <w:rsid w:val="008F25F3"/>
    <w:rsid w:val="00903A0C"/>
    <w:rsid w:val="009176E5"/>
    <w:rsid w:val="009178E1"/>
    <w:rsid w:val="00922BDE"/>
    <w:rsid w:val="00922CE3"/>
    <w:rsid w:val="00922DF4"/>
    <w:rsid w:val="009321A5"/>
    <w:rsid w:val="0093411F"/>
    <w:rsid w:val="0093473F"/>
    <w:rsid w:val="00934EB0"/>
    <w:rsid w:val="0093757F"/>
    <w:rsid w:val="00940E17"/>
    <w:rsid w:val="00951C84"/>
    <w:rsid w:val="00957C3D"/>
    <w:rsid w:val="00962760"/>
    <w:rsid w:val="00963CF5"/>
    <w:rsid w:val="009728E5"/>
    <w:rsid w:val="0097547B"/>
    <w:rsid w:val="00976812"/>
    <w:rsid w:val="00977394"/>
    <w:rsid w:val="009838EB"/>
    <w:rsid w:val="0099726B"/>
    <w:rsid w:val="009A3444"/>
    <w:rsid w:val="009B0739"/>
    <w:rsid w:val="009B373B"/>
    <w:rsid w:val="009C0DE8"/>
    <w:rsid w:val="009E0501"/>
    <w:rsid w:val="009E3198"/>
    <w:rsid w:val="009E5112"/>
    <w:rsid w:val="00A07E9F"/>
    <w:rsid w:val="00A12DA5"/>
    <w:rsid w:val="00A1564B"/>
    <w:rsid w:val="00A16847"/>
    <w:rsid w:val="00A351E8"/>
    <w:rsid w:val="00A44F04"/>
    <w:rsid w:val="00A602ED"/>
    <w:rsid w:val="00A64C29"/>
    <w:rsid w:val="00A7516A"/>
    <w:rsid w:val="00A868E1"/>
    <w:rsid w:val="00A86B50"/>
    <w:rsid w:val="00AA12E3"/>
    <w:rsid w:val="00AB7276"/>
    <w:rsid w:val="00AC05DD"/>
    <w:rsid w:val="00AC06AF"/>
    <w:rsid w:val="00AC2CD2"/>
    <w:rsid w:val="00AC6297"/>
    <w:rsid w:val="00AD192A"/>
    <w:rsid w:val="00AD1A89"/>
    <w:rsid w:val="00AF739B"/>
    <w:rsid w:val="00B00254"/>
    <w:rsid w:val="00B010E2"/>
    <w:rsid w:val="00B12B96"/>
    <w:rsid w:val="00B13B35"/>
    <w:rsid w:val="00B13DC6"/>
    <w:rsid w:val="00B14668"/>
    <w:rsid w:val="00B15549"/>
    <w:rsid w:val="00B16131"/>
    <w:rsid w:val="00B32748"/>
    <w:rsid w:val="00B3571B"/>
    <w:rsid w:val="00B410EB"/>
    <w:rsid w:val="00B426FF"/>
    <w:rsid w:val="00B506B3"/>
    <w:rsid w:val="00B555AF"/>
    <w:rsid w:val="00B63743"/>
    <w:rsid w:val="00B6716F"/>
    <w:rsid w:val="00B72016"/>
    <w:rsid w:val="00B82545"/>
    <w:rsid w:val="00B85753"/>
    <w:rsid w:val="00B90DAD"/>
    <w:rsid w:val="00B936DA"/>
    <w:rsid w:val="00BA2305"/>
    <w:rsid w:val="00BA5A26"/>
    <w:rsid w:val="00BB5F9B"/>
    <w:rsid w:val="00BC03AD"/>
    <w:rsid w:val="00BC370C"/>
    <w:rsid w:val="00BC7330"/>
    <w:rsid w:val="00BC7789"/>
    <w:rsid w:val="00BC7CE1"/>
    <w:rsid w:val="00BD441B"/>
    <w:rsid w:val="00BD7E80"/>
    <w:rsid w:val="00BE7657"/>
    <w:rsid w:val="00BF7910"/>
    <w:rsid w:val="00C05A0E"/>
    <w:rsid w:val="00C05FE2"/>
    <w:rsid w:val="00C06A41"/>
    <w:rsid w:val="00C103C8"/>
    <w:rsid w:val="00C114C3"/>
    <w:rsid w:val="00C11C7D"/>
    <w:rsid w:val="00C17ED3"/>
    <w:rsid w:val="00C20748"/>
    <w:rsid w:val="00C26B8F"/>
    <w:rsid w:val="00C26E0E"/>
    <w:rsid w:val="00C30504"/>
    <w:rsid w:val="00C457A3"/>
    <w:rsid w:val="00C46895"/>
    <w:rsid w:val="00C55B6E"/>
    <w:rsid w:val="00C57363"/>
    <w:rsid w:val="00C67082"/>
    <w:rsid w:val="00C72C97"/>
    <w:rsid w:val="00C910A7"/>
    <w:rsid w:val="00C91D86"/>
    <w:rsid w:val="00C92A90"/>
    <w:rsid w:val="00C94B50"/>
    <w:rsid w:val="00C97B49"/>
    <w:rsid w:val="00CA14CA"/>
    <w:rsid w:val="00CA2CC3"/>
    <w:rsid w:val="00CA44C4"/>
    <w:rsid w:val="00CB43EB"/>
    <w:rsid w:val="00CD2510"/>
    <w:rsid w:val="00CD7255"/>
    <w:rsid w:val="00CE2CC0"/>
    <w:rsid w:val="00CE3414"/>
    <w:rsid w:val="00CE39FF"/>
    <w:rsid w:val="00CF0828"/>
    <w:rsid w:val="00CF293F"/>
    <w:rsid w:val="00CF3F4B"/>
    <w:rsid w:val="00D021B1"/>
    <w:rsid w:val="00D0530D"/>
    <w:rsid w:val="00D12F3F"/>
    <w:rsid w:val="00D16D26"/>
    <w:rsid w:val="00D201AF"/>
    <w:rsid w:val="00D27D06"/>
    <w:rsid w:val="00D37F78"/>
    <w:rsid w:val="00D53D16"/>
    <w:rsid w:val="00D54911"/>
    <w:rsid w:val="00D71751"/>
    <w:rsid w:val="00D75AC3"/>
    <w:rsid w:val="00D853B0"/>
    <w:rsid w:val="00D932A6"/>
    <w:rsid w:val="00D952E5"/>
    <w:rsid w:val="00DA6B3B"/>
    <w:rsid w:val="00DC1E9B"/>
    <w:rsid w:val="00DC42D4"/>
    <w:rsid w:val="00DD13F0"/>
    <w:rsid w:val="00DD475D"/>
    <w:rsid w:val="00DD5DC6"/>
    <w:rsid w:val="00DE1F78"/>
    <w:rsid w:val="00DE32F1"/>
    <w:rsid w:val="00DE346C"/>
    <w:rsid w:val="00DF04D5"/>
    <w:rsid w:val="00DF23FD"/>
    <w:rsid w:val="00DF662C"/>
    <w:rsid w:val="00E1114B"/>
    <w:rsid w:val="00E13764"/>
    <w:rsid w:val="00E21DE5"/>
    <w:rsid w:val="00E45850"/>
    <w:rsid w:val="00E459B9"/>
    <w:rsid w:val="00E46EBA"/>
    <w:rsid w:val="00E55085"/>
    <w:rsid w:val="00E6631E"/>
    <w:rsid w:val="00E7199F"/>
    <w:rsid w:val="00E749D0"/>
    <w:rsid w:val="00E81A6C"/>
    <w:rsid w:val="00E82A4B"/>
    <w:rsid w:val="00E86CD3"/>
    <w:rsid w:val="00E90A82"/>
    <w:rsid w:val="00E94640"/>
    <w:rsid w:val="00EA2CB2"/>
    <w:rsid w:val="00EB451D"/>
    <w:rsid w:val="00EC442B"/>
    <w:rsid w:val="00ED0022"/>
    <w:rsid w:val="00ED5562"/>
    <w:rsid w:val="00ED6A35"/>
    <w:rsid w:val="00EE0D2D"/>
    <w:rsid w:val="00EF1D0C"/>
    <w:rsid w:val="00EF5EB6"/>
    <w:rsid w:val="00EF77C1"/>
    <w:rsid w:val="00F056D3"/>
    <w:rsid w:val="00F07668"/>
    <w:rsid w:val="00F17D0D"/>
    <w:rsid w:val="00F21151"/>
    <w:rsid w:val="00F26CD1"/>
    <w:rsid w:val="00F43495"/>
    <w:rsid w:val="00F44314"/>
    <w:rsid w:val="00F44666"/>
    <w:rsid w:val="00F47B9A"/>
    <w:rsid w:val="00F518F4"/>
    <w:rsid w:val="00F55B46"/>
    <w:rsid w:val="00F56DC3"/>
    <w:rsid w:val="00F57187"/>
    <w:rsid w:val="00F61A99"/>
    <w:rsid w:val="00F72644"/>
    <w:rsid w:val="00F76260"/>
    <w:rsid w:val="00F91E53"/>
    <w:rsid w:val="00FA0265"/>
    <w:rsid w:val="00FA6E56"/>
    <w:rsid w:val="00FA723B"/>
    <w:rsid w:val="00FB3697"/>
    <w:rsid w:val="00FC20BB"/>
    <w:rsid w:val="00FC70BD"/>
    <w:rsid w:val="00FC7F6F"/>
    <w:rsid w:val="00FD2EE0"/>
    <w:rsid w:val="00FD3716"/>
    <w:rsid w:val="00FD6FAF"/>
    <w:rsid w:val="00FE0D58"/>
    <w:rsid w:val="00FE3532"/>
    <w:rsid w:val="00FE5115"/>
    <w:rsid w:val="00FE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9F9E22"/>
  <w15:docId w15:val="{76AC85B7-73B0-4ADD-AC6B-7D097488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56EF7"/>
    <w:rPr>
      <w:rFonts w:ascii="Garamond" w:hAnsi="Garamond" w:cs="Arial"/>
      <w:sz w:val="22"/>
    </w:rPr>
  </w:style>
  <w:style w:type="paragraph" w:styleId="Heading1">
    <w:name w:val="heading 1"/>
    <w:basedOn w:val="Normal"/>
    <w:next w:val="BodyText"/>
    <w:link w:val="Heading1Char"/>
    <w:qFormat/>
    <w:rsid w:val="005B36B4"/>
    <w:pPr>
      <w:keepNext/>
      <w:spacing w:line="280" w:lineRule="atLeast"/>
      <w:outlineLvl w:val="0"/>
    </w:pPr>
    <w:rPr>
      <w:rFonts w:ascii="Arial Black" w:hAnsi="Arial Black"/>
      <w:bCs/>
      <w:color w:val="4F2D7F"/>
      <w:kern w:val="32"/>
      <w:sz w:val="19"/>
      <w:szCs w:val="28"/>
    </w:rPr>
  </w:style>
  <w:style w:type="paragraph" w:styleId="Heading2">
    <w:name w:val="heading 2"/>
    <w:basedOn w:val="Heading1"/>
    <w:next w:val="BodyText"/>
    <w:link w:val="Heading2Char"/>
    <w:qFormat/>
    <w:rsid w:val="00B3571B"/>
    <w:pPr>
      <w:outlineLvl w:val="1"/>
    </w:pPr>
    <w:rPr>
      <w:bCs w:val="0"/>
      <w:color w:val="auto"/>
      <w:szCs w:val="24"/>
    </w:rPr>
  </w:style>
  <w:style w:type="paragraph" w:styleId="Heading3">
    <w:name w:val="heading 3"/>
    <w:basedOn w:val="Heading2"/>
    <w:next w:val="BodyText"/>
    <w:link w:val="Heading3Char"/>
    <w:qFormat/>
    <w:rsid w:val="00B3571B"/>
    <w:pPr>
      <w:outlineLvl w:val="2"/>
    </w:pPr>
    <w:rPr>
      <w:rFonts w:ascii="Arial" w:hAnsi="Arial"/>
      <w:bCs/>
      <w:szCs w:val="22"/>
    </w:rPr>
  </w:style>
  <w:style w:type="paragraph" w:styleId="Heading4">
    <w:name w:val="heading 4"/>
    <w:basedOn w:val="Heading3"/>
    <w:next w:val="BodyText"/>
    <w:qFormat/>
    <w:rsid w:val="00B3571B"/>
    <w:pPr>
      <w:outlineLvl w:val="3"/>
    </w:pPr>
    <w:rPr>
      <w:bCs w:val="0"/>
      <w:i/>
    </w:rPr>
  </w:style>
  <w:style w:type="paragraph" w:styleId="Heading5">
    <w:name w:val="heading 5"/>
    <w:basedOn w:val="Normal"/>
    <w:next w:val="Normal"/>
    <w:rsid w:val="00B3571B"/>
    <w:pPr>
      <w:numPr>
        <w:ilvl w:val="4"/>
        <w:numId w:val="10"/>
      </w:numPr>
      <w:spacing w:before="240" w:after="60"/>
      <w:outlineLvl w:val="4"/>
    </w:pPr>
    <w:rPr>
      <w:b/>
      <w:bCs/>
      <w:i/>
      <w:iCs/>
      <w:sz w:val="26"/>
      <w:szCs w:val="26"/>
    </w:rPr>
  </w:style>
  <w:style w:type="paragraph" w:styleId="Heading6">
    <w:name w:val="heading 6"/>
    <w:basedOn w:val="Normal"/>
    <w:next w:val="Normal"/>
    <w:rsid w:val="00B3571B"/>
    <w:pPr>
      <w:numPr>
        <w:ilvl w:val="5"/>
        <w:numId w:val="10"/>
      </w:numPr>
      <w:spacing w:before="240" w:after="60"/>
      <w:outlineLvl w:val="5"/>
    </w:pPr>
    <w:rPr>
      <w:rFonts w:ascii="Times New Roman" w:hAnsi="Times New Roman" w:cs="Times New Roman"/>
      <w:b/>
      <w:bCs/>
      <w:szCs w:val="22"/>
    </w:rPr>
  </w:style>
  <w:style w:type="paragraph" w:styleId="Heading7">
    <w:name w:val="heading 7"/>
    <w:basedOn w:val="Normal"/>
    <w:next w:val="Normal"/>
    <w:rsid w:val="00B3571B"/>
    <w:pPr>
      <w:numPr>
        <w:ilvl w:val="6"/>
        <w:numId w:val="10"/>
      </w:numPr>
      <w:spacing w:before="240" w:after="60"/>
      <w:outlineLvl w:val="6"/>
    </w:pPr>
    <w:rPr>
      <w:rFonts w:ascii="Times New Roman" w:hAnsi="Times New Roman" w:cs="Times New Roman"/>
      <w:sz w:val="24"/>
      <w:szCs w:val="24"/>
    </w:rPr>
  </w:style>
  <w:style w:type="paragraph" w:styleId="Heading8">
    <w:name w:val="heading 8"/>
    <w:basedOn w:val="Normal"/>
    <w:next w:val="Normal"/>
    <w:rsid w:val="00B3571B"/>
    <w:pPr>
      <w:numPr>
        <w:ilvl w:val="7"/>
        <w:numId w:val="10"/>
      </w:numPr>
      <w:spacing w:before="240" w:after="60"/>
      <w:outlineLvl w:val="7"/>
    </w:pPr>
    <w:rPr>
      <w:rFonts w:ascii="Times New Roman" w:hAnsi="Times New Roman" w:cs="Times New Roman"/>
      <w:i/>
      <w:iCs/>
      <w:sz w:val="24"/>
      <w:szCs w:val="24"/>
    </w:rPr>
  </w:style>
  <w:style w:type="paragraph" w:styleId="Heading9">
    <w:name w:val="heading 9"/>
    <w:basedOn w:val="Normal"/>
    <w:next w:val="Normal"/>
    <w:rsid w:val="00B3571B"/>
    <w:pPr>
      <w:numPr>
        <w:ilvl w:val="8"/>
        <w:numId w:val="10"/>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84" w:line="280" w:lineRule="atLeast"/>
    </w:pPr>
  </w:style>
  <w:style w:type="paragraph" w:styleId="Header">
    <w:name w:val="header"/>
    <w:pPr>
      <w:tabs>
        <w:tab w:val="right" w:pos="8562"/>
      </w:tabs>
    </w:pPr>
    <w:rPr>
      <w:rFonts w:ascii="Arial" w:hAnsi="Arial" w:cs="Arial"/>
      <w:b/>
      <w:color w:val="747678"/>
      <w:sz w:val="16"/>
    </w:rPr>
  </w:style>
  <w:style w:type="paragraph" w:styleId="Footer">
    <w:name w:val="footer"/>
    <w:link w:val="FooterChar"/>
    <w:uiPriority w:val="99"/>
    <w:pPr>
      <w:tabs>
        <w:tab w:val="center" w:pos="4153"/>
        <w:tab w:val="right" w:pos="8306"/>
      </w:tabs>
    </w:pPr>
    <w:rPr>
      <w:rFonts w:ascii="Arial" w:hAnsi="Arial" w:cs="Arial"/>
      <w:b/>
      <w:color w:val="747678"/>
      <w:sz w:val="13"/>
    </w:rPr>
  </w:style>
  <w:style w:type="paragraph" w:customStyle="1" w:styleId="AppendicesTitle">
    <w:name w:val="Appendices Title"/>
    <w:basedOn w:val="Heading2"/>
    <w:next w:val="Normal"/>
  </w:style>
  <w:style w:type="paragraph" w:styleId="Title">
    <w:name w:val="Title"/>
    <w:basedOn w:val="Normal"/>
    <w:next w:val="BodyText"/>
    <w:qFormat/>
    <w:rsid w:val="00B3571B"/>
    <w:pPr>
      <w:spacing w:before="400" w:after="400" w:line="580" w:lineRule="atLeast"/>
      <w:outlineLvl w:val="0"/>
    </w:pPr>
    <w:rPr>
      <w:bCs/>
      <w:kern w:val="28"/>
      <w:sz w:val="66"/>
      <w:szCs w:val="32"/>
    </w:rPr>
  </w:style>
  <w:style w:type="paragraph" w:styleId="ListBullet2">
    <w:name w:val="List Bullet 2"/>
    <w:basedOn w:val="Normal"/>
    <w:qFormat/>
    <w:pPr>
      <w:numPr>
        <w:ilvl w:val="1"/>
        <w:numId w:val="3"/>
      </w:numPr>
      <w:spacing w:after="20" w:line="260" w:lineRule="atLeast"/>
    </w:pPr>
  </w:style>
  <w:style w:type="paragraph" w:styleId="ListNumber2">
    <w:name w:val="List Number 2"/>
    <w:basedOn w:val="Normal"/>
    <w:qFormat/>
    <w:pPr>
      <w:numPr>
        <w:ilvl w:val="1"/>
        <w:numId w:val="2"/>
      </w:numPr>
      <w:spacing w:after="284" w:line="280" w:lineRule="atLeast"/>
    </w:pPr>
  </w:style>
  <w:style w:type="paragraph" w:styleId="ListNumber">
    <w:name w:val="List Number"/>
    <w:basedOn w:val="Normal"/>
    <w:qFormat/>
    <w:pPr>
      <w:numPr>
        <w:numId w:val="2"/>
      </w:numPr>
      <w:spacing w:after="284" w:line="280" w:lineRule="atLeast"/>
    </w:pPr>
  </w:style>
  <w:style w:type="paragraph" w:styleId="TOC2">
    <w:name w:val="toc 2"/>
    <w:next w:val="Normal"/>
    <w:semiHidden/>
    <w:pPr>
      <w:tabs>
        <w:tab w:val="right" w:pos="8505"/>
      </w:tabs>
      <w:spacing w:after="100"/>
      <w:ind w:left="198"/>
    </w:pPr>
    <w:rPr>
      <w:rFonts w:ascii="Arial" w:hAnsi="Arial" w:cs="Arial"/>
      <w:sz w:val="19"/>
      <w:szCs w:val="24"/>
    </w:rPr>
  </w:style>
  <w:style w:type="paragraph" w:styleId="TOC3">
    <w:name w:val="toc 3"/>
    <w:basedOn w:val="TOC2"/>
    <w:next w:val="Normal"/>
    <w:semiHidden/>
    <w:pPr>
      <w:ind w:left="403"/>
    </w:pPr>
  </w:style>
  <w:style w:type="paragraph" w:styleId="ListBullet">
    <w:name w:val="List Bullet"/>
    <w:basedOn w:val="Normal"/>
    <w:qFormat/>
    <w:pPr>
      <w:numPr>
        <w:numId w:val="3"/>
      </w:numPr>
      <w:spacing w:after="20" w:line="280" w:lineRule="atLeast"/>
    </w:pPr>
  </w:style>
  <w:style w:type="paragraph" w:customStyle="1" w:styleId="SectionTitle">
    <w:name w:val="Section Title"/>
    <w:next w:val="BodyText"/>
    <w:qFormat/>
    <w:pPr>
      <w:spacing w:after="2520"/>
    </w:pPr>
    <w:rPr>
      <w:rFonts w:ascii="Garamond" w:hAnsi="Garamond" w:cs="Arial"/>
      <w:sz w:val="48"/>
    </w:rPr>
  </w:style>
  <w:style w:type="paragraph" w:customStyle="1" w:styleId="TableText">
    <w:name w:val="Table Text"/>
    <w:qFormat/>
    <w:rPr>
      <w:rFonts w:ascii="Arial" w:hAnsi="Arial" w:cs="Arial"/>
      <w:sz w:val="16"/>
    </w:rPr>
  </w:style>
  <w:style w:type="paragraph" w:customStyle="1" w:styleId="TintBoxTextBlack">
    <w:name w:val="Tint Box Text Black"/>
    <w:pPr>
      <w:spacing w:after="280" w:line="280" w:lineRule="atLeast"/>
    </w:pPr>
    <w:rPr>
      <w:rFonts w:ascii="Arial" w:hAnsi="Arial" w:cs="Arial"/>
      <w:b/>
    </w:rPr>
  </w:style>
  <w:style w:type="paragraph" w:customStyle="1" w:styleId="TintBoxTextWhite">
    <w:name w:val="Tint Box Text White"/>
    <w:basedOn w:val="TintBoxTextBlack"/>
    <w:rPr>
      <w:color w:val="FFFFFF"/>
    </w:rPr>
  </w:style>
  <w:style w:type="paragraph" w:customStyle="1" w:styleId="AppendixTitle">
    <w:name w:val="Appendix Title"/>
    <w:basedOn w:val="Normal"/>
    <w:next w:val="BodyText"/>
    <w:qFormat/>
    <w:pPr>
      <w:spacing w:after="2520"/>
    </w:pPr>
    <w:rPr>
      <w:bCs/>
      <w:kern w:val="28"/>
      <w:sz w:val="48"/>
      <w:szCs w:val="32"/>
    </w:rPr>
  </w:style>
  <w:style w:type="paragraph" w:styleId="ListNumber3">
    <w:name w:val="List Number 3"/>
    <w:basedOn w:val="Normal"/>
    <w:qFormat/>
    <w:pPr>
      <w:numPr>
        <w:ilvl w:val="2"/>
        <w:numId w:val="2"/>
      </w:numPr>
      <w:spacing w:after="284" w:line="280" w:lineRule="atLeast"/>
      <w:ind w:left="1071" w:hanging="357"/>
    </w:pPr>
  </w:style>
  <w:style w:type="paragraph" w:customStyle="1" w:styleId="TableHeading">
    <w:name w:val="Table Heading"/>
    <w:qFormat/>
    <w:rsid w:val="005B36B4"/>
    <w:rPr>
      <w:rFonts w:ascii="Arial" w:hAnsi="Arial" w:cs="Arial"/>
      <w:b/>
      <w:bCs/>
      <w:kern w:val="28"/>
      <w:sz w:val="18"/>
      <w:szCs w:val="32"/>
    </w:rPr>
  </w:style>
  <w:style w:type="paragraph" w:customStyle="1" w:styleId="MarginNotes">
    <w:name w:val="Margin Notes"/>
    <w:qFormat/>
    <w:rPr>
      <w:rFonts w:ascii="Arial" w:hAnsi="Arial" w:cs="Arial"/>
      <w:sz w:val="16"/>
    </w:rPr>
  </w:style>
  <w:style w:type="paragraph" w:styleId="TOC1">
    <w:name w:val="toc 1"/>
    <w:next w:val="Normal"/>
    <w:semiHidden/>
    <w:pPr>
      <w:tabs>
        <w:tab w:val="right" w:pos="8505"/>
      </w:tabs>
      <w:spacing w:before="165" w:after="100"/>
    </w:pPr>
    <w:rPr>
      <w:rFonts w:ascii="Arial" w:hAnsi="Arial" w:cs="Arial"/>
      <w:sz w:val="19"/>
    </w:rPr>
  </w:style>
  <w:style w:type="paragraph" w:styleId="Subtitle">
    <w:name w:val="Subtitle"/>
    <w:qFormat/>
    <w:rsid w:val="00B3571B"/>
    <w:pPr>
      <w:spacing w:line="280" w:lineRule="atLeast"/>
      <w:outlineLvl w:val="1"/>
    </w:pPr>
    <w:rPr>
      <w:rFonts w:ascii="Arial" w:hAnsi="Arial" w:cs="Arial"/>
      <w:bCs/>
      <w:kern w:val="28"/>
      <w:sz w:val="24"/>
      <w:szCs w:val="24"/>
    </w:rPr>
  </w:style>
  <w:style w:type="paragraph" w:customStyle="1" w:styleId="ChapterTitle">
    <w:name w:val="Chapter Title"/>
    <w:basedOn w:val="Subtitle"/>
    <w:qFormat/>
    <w:pPr>
      <w:pBdr>
        <w:bottom w:val="single" w:sz="4" w:space="5" w:color="auto"/>
      </w:pBdr>
    </w:pPr>
    <w:rPr>
      <w:sz w:val="20"/>
    </w:rPr>
  </w:style>
  <w:style w:type="paragraph" w:customStyle="1" w:styleId="Contents">
    <w:name w:val="Contents"/>
    <w:next w:val="Normal"/>
    <w:pPr>
      <w:spacing w:after="2520" w:line="580" w:lineRule="atLeast"/>
    </w:pPr>
    <w:rPr>
      <w:rFonts w:ascii="Garamond" w:hAnsi="Garamond" w:cs="Arial"/>
      <w:sz w:val="66"/>
    </w:rPr>
  </w:style>
  <w:style w:type="paragraph" w:customStyle="1" w:styleId="Copyright">
    <w:name w:val="Copyright"/>
    <w:semiHidden/>
    <w:pPr>
      <w:spacing w:line="220" w:lineRule="atLeast"/>
    </w:pPr>
    <w:rPr>
      <w:rFonts w:ascii="Garamond" w:hAnsi="Garamond" w:cs="Arial"/>
    </w:rPr>
  </w:style>
  <w:style w:type="paragraph" w:customStyle="1" w:styleId="ReferenceText">
    <w:name w:val="Reference Text"/>
    <w:rPr>
      <w:rFonts w:ascii="Arial" w:hAnsi="Arial" w:cs="Arial"/>
      <w:kern w:val="32"/>
      <w:sz w:val="18"/>
      <w:szCs w:val="24"/>
    </w:rPr>
  </w:style>
  <w:style w:type="paragraph" w:customStyle="1" w:styleId="ReferenceTitle">
    <w:name w:val="Reference Title"/>
    <w:next w:val="ReferenceText"/>
    <w:rPr>
      <w:rFonts w:ascii="Arial Black" w:hAnsi="Arial Black" w:cs="Arial"/>
      <w:kern w:val="32"/>
      <w:sz w:val="18"/>
      <w:szCs w:val="24"/>
    </w:rPr>
  </w:style>
  <w:style w:type="paragraph" w:customStyle="1" w:styleId="LandscapeHeader">
    <w:name w:val="Landscape Header"/>
    <w:basedOn w:val="Header"/>
    <w:semiHidden/>
    <w:pPr>
      <w:tabs>
        <w:tab w:val="clear" w:pos="8562"/>
        <w:tab w:val="right" w:pos="13438"/>
      </w:tabs>
    </w:pPr>
  </w:style>
  <w:style w:type="paragraph" w:customStyle="1" w:styleId="ParagraphBullet">
    <w:name w:val="Paragraph Bullet"/>
    <w:basedOn w:val="Normal"/>
    <w:qFormat/>
    <w:pPr>
      <w:numPr>
        <w:numId w:val="8"/>
      </w:numPr>
      <w:spacing w:after="284" w:line="280" w:lineRule="atLeast"/>
    </w:pPr>
  </w:style>
  <w:style w:type="paragraph" w:customStyle="1" w:styleId="ParagraphBullet2">
    <w:name w:val="Paragraph Bullet 2"/>
    <w:basedOn w:val="Normal"/>
    <w:qFormat/>
    <w:pPr>
      <w:numPr>
        <w:ilvl w:val="1"/>
        <w:numId w:val="8"/>
      </w:numPr>
      <w:spacing w:after="284" w:line="280" w:lineRule="atLeast"/>
    </w:pPr>
  </w:style>
  <w:style w:type="paragraph" w:customStyle="1" w:styleId="MarginNotesHeading">
    <w:name w:val="Margin Notes Heading"/>
    <w:basedOn w:val="MarginNotes"/>
    <w:qFormat/>
    <w:rPr>
      <w:b/>
    </w:rPr>
  </w:style>
  <w:style w:type="paragraph" w:styleId="Quote">
    <w:name w:val="Quote"/>
    <w:basedOn w:val="BodyText"/>
    <w:qFormat/>
    <w:rsid w:val="00B3571B"/>
    <w:pPr>
      <w:spacing w:line="340" w:lineRule="atLeast"/>
    </w:pPr>
    <w:rPr>
      <w:sz w:val="2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ContactDetails">
    <w:name w:val="Contact Details"/>
    <w:qFormat/>
    <w:rPr>
      <w:rFonts w:ascii="Arial" w:hAnsi="Arial" w:cs="Arial"/>
      <w:sz w:val="16"/>
    </w:rPr>
  </w:style>
  <w:style w:type="paragraph" w:customStyle="1" w:styleId="ContactDetailsTitle">
    <w:name w:val="Contact Details Title"/>
    <w:basedOn w:val="ContactDetails"/>
    <w:next w:val="ContactDetails"/>
    <w:qFormat/>
    <w:rPr>
      <w:b/>
    </w:rPr>
  </w:style>
  <w:style w:type="paragraph" w:customStyle="1" w:styleId="NumberedHeading1">
    <w:name w:val="Numbered Heading 1"/>
    <w:next w:val="BodyText"/>
    <w:qFormat/>
    <w:pPr>
      <w:numPr>
        <w:numId w:val="9"/>
      </w:numPr>
      <w:spacing w:line="260" w:lineRule="atLeast"/>
    </w:pPr>
    <w:rPr>
      <w:rFonts w:ascii="Arial Black" w:hAnsi="Arial Black" w:cs="Arial"/>
      <w:color w:val="4B217E"/>
      <w:sz w:val="19"/>
    </w:rPr>
  </w:style>
  <w:style w:type="paragraph" w:customStyle="1" w:styleId="NumberedHeading2">
    <w:name w:val="Numbered Heading 2"/>
    <w:next w:val="BodyText"/>
    <w:qFormat/>
    <w:pPr>
      <w:numPr>
        <w:ilvl w:val="1"/>
        <w:numId w:val="9"/>
      </w:numPr>
      <w:spacing w:line="260" w:lineRule="atLeast"/>
    </w:pPr>
    <w:rPr>
      <w:rFonts w:ascii="Arial Black" w:hAnsi="Arial Black" w:cs="Arial"/>
      <w:color w:val="4B217E"/>
      <w:sz w:val="19"/>
    </w:rPr>
  </w:style>
  <w:style w:type="table" w:customStyle="1" w:styleId="GTITableStyle1">
    <w:name w:val="GTI Table Style 1"/>
    <w:basedOn w:val="TableNormal"/>
    <w:uiPriority w:val="99"/>
    <w:rsid w:val="00520EF0"/>
    <w:tblPr>
      <w:tblBorders>
        <w:top w:val="single" w:sz="12" w:space="0" w:color="4F2D7F"/>
        <w:bottom w:val="single" w:sz="12" w:space="0" w:color="4F2D7F"/>
        <w:insideH w:val="single" w:sz="4" w:space="0" w:color="4F2D7F"/>
      </w:tblBorders>
    </w:tblPr>
    <w:tcPr>
      <w:shd w:val="clear" w:color="auto" w:fill="auto"/>
    </w:tcPr>
  </w:style>
  <w:style w:type="table" w:customStyle="1" w:styleId="GTITableStyle3">
    <w:name w:val="GTI Table Style 3"/>
    <w:basedOn w:val="TableNormal"/>
    <w:uiPriority w:val="99"/>
    <w:rsid w:val="008612FE"/>
    <w:tblPr>
      <w:tblBorders>
        <w:top w:val="single" w:sz="12" w:space="0" w:color="4F2D7F"/>
        <w:bottom w:val="single" w:sz="12" w:space="0" w:color="4F2D7F"/>
        <w:insideH w:val="single" w:sz="4" w:space="0" w:color="4F2D7F"/>
      </w:tblBorders>
    </w:tblPr>
    <w:tcPr>
      <w:shd w:val="clear" w:color="auto" w:fill="DACDED"/>
    </w:tcPr>
    <w:tblStylePr w:type="lastCol">
      <w:tblPr/>
      <w:tcPr>
        <w:shd w:val="clear" w:color="auto" w:fill="B59BDB"/>
      </w:tcPr>
    </w:tblStylePr>
  </w:style>
  <w:style w:type="table" w:styleId="TableGrid">
    <w:name w:val="Table Grid"/>
    <w:basedOn w:val="TableNormal"/>
    <w:rsid w:val="0075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F293F"/>
    <w:rPr>
      <w:rFonts w:ascii="Garamond" w:hAnsi="Garamond" w:cs="Arial"/>
      <w:sz w:val="22"/>
      <w:lang w:val="en-US"/>
    </w:rPr>
  </w:style>
  <w:style w:type="table" w:styleId="MediumList2-Accent1">
    <w:name w:val="Medium List 2 Accent 1"/>
    <w:basedOn w:val="TableNormal"/>
    <w:uiPriority w:val="66"/>
    <w:rsid w:val="00CF293F"/>
    <w:rPr>
      <w:rFonts w:asciiTheme="majorHAnsi" w:eastAsiaTheme="majorEastAsia" w:hAnsiTheme="majorHAnsi" w:cstheme="majorBidi"/>
      <w:color w:val="000000" w:themeColor="text1"/>
      <w:sz w:val="22"/>
      <w:szCs w:val="22"/>
      <w:lang w:eastAsia="ja-JP"/>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single" w:sz="8" w:space="0" w:color="4F2D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tenseQuote">
    <w:name w:val="Intense Quote"/>
    <w:basedOn w:val="Normal"/>
    <w:next w:val="Normal"/>
    <w:link w:val="IntenseQuoteChar"/>
    <w:uiPriority w:val="30"/>
    <w:rsid w:val="004C13D3"/>
    <w:pPr>
      <w:pBdr>
        <w:bottom w:val="single" w:sz="4" w:space="4" w:color="4F2D7F" w:themeColor="accent1"/>
      </w:pBdr>
      <w:spacing w:before="200" w:after="280"/>
      <w:ind w:left="936" w:right="936"/>
    </w:pPr>
    <w:rPr>
      <w:b/>
      <w:bCs/>
      <w:i/>
      <w:iCs/>
      <w:color w:val="4F2D7F" w:themeColor="accent1"/>
    </w:rPr>
  </w:style>
  <w:style w:type="character" w:customStyle="1" w:styleId="IntenseQuoteChar">
    <w:name w:val="Intense Quote Char"/>
    <w:basedOn w:val="DefaultParagraphFont"/>
    <w:link w:val="IntenseQuote"/>
    <w:uiPriority w:val="30"/>
    <w:rsid w:val="004C13D3"/>
    <w:rPr>
      <w:rFonts w:ascii="Garamond" w:hAnsi="Garamond" w:cs="Arial"/>
      <w:b/>
      <w:bCs/>
      <w:i/>
      <w:iCs/>
      <w:color w:val="4F2D7F" w:themeColor="accent1"/>
      <w:sz w:val="22"/>
      <w:lang w:val="en-US"/>
    </w:rPr>
  </w:style>
  <w:style w:type="paragraph" w:styleId="BalloonText">
    <w:name w:val="Balloon Text"/>
    <w:basedOn w:val="Normal"/>
    <w:link w:val="BalloonTextChar"/>
    <w:rsid w:val="00DD5DC6"/>
    <w:rPr>
      <w:rFonts w:ascii="Tahoma" w:hAnsi="Tahoma" w:cs="Tahoma"/>
      <w:sz w:val="16"/>
      <w:szCs w:val="16"/>
    </w:rPr>
  </w:style>
  <w:style w:type="character" w:customStyle="1" w:styleId="BalloonTextChar">
    <w:name w:val="Balloon Text Char"/>
    <w:basedOn w:val="DefaultParagraphFont"/>
    <w:link w:val="BalloonText"/>
    <w:rsid w:val="00DD5DC6"/>
    <w:rPr>
      <w:rFonts w:ascii="Tahoma" w:hAnsi="Tahoma" w:cs="Tahoma"/>
      <w:sz w:val="16"/>
      <w:szCs w:val="16"/>
      <w:lang w:val="en-US"/>
    </w:rPr>
  </w:style>
  <w:style w:type="paragraph" w:styleId="Bibliography">
    <w:name w:val="Bibliography"/>
    <w:basedOn w:val="Normal"/>
    <w:next w:val="Normal"/>
    <w:uiPriority w:val="37"/>
    <w:semiHidden/>
    <w:unhideWhenUsed/>
    <w:rsid w:val="00DD5DC6"/>
  </w:style>
  <w:style w:type="paragraph" w:styleId="BlockText">
    <w:name w:val="Block Text"/>
    <w:basedOn w:val="Normal"/>
    <w:rsid w:val="00DD5DC6"/>
    <w:pPr>
      <w:pBdr>
        <w:top w:val="single" w:sz="2" w:space="10" w:color="4F2D7F" w:themeColor="accent1" w:shadow="1"/>
        <w:left w:val="single" w:sz="2" w:space="10" w:color="4F2D7F" w:themeColor="accent1" w:shadow="1"/>
        <w:bottom w:val="single" w:sz="2" w:space="10" w:color="4F2D7F" w:themeColor="accent1" w:shadow="1"/>
        <w:right w:val="single" w:sz="2" w:space="10" w:color="4F2D7F" w:themeColor="accent1" w:shadow="1"/>
      </w:pBdr>
      <w:ind w:left="1152" w:right="1152"/>
    </w:pPr>
    <w:rPr>
      <w:rFonts w:asciiTheme="minorHAnsi" w:eastAsiaTheme="minorEastAsia" w:hAnsiTheme="minorHAnsi" w:cstheme="minorBidi"/>
      <w:i/>
      <w:iCs/>
      <w:color w:val="4F2D7F" w:themeColor="accent1"/>
    </w:rPr>
  </w:style>
  <w:style w:type="paragraph" w:styleId="BodyText2">
    <w:name w:val="Body Text 2"/>
    <w:basedOn w:val="Normal"/>
    <w:link w:val="BodyText2Char"/>
    <w:rsid w:val="00DD5DC6"/>
    <w:pPr>
      <w:spacing w:after="120" w:line="480" w:lineRule="auto"/>
    </w:pPr>
  </w:style>
  <w:style w:type="character" w:customStyle="1" w:styleId="BodyText2Char">
    <w:name w:val="Body Text 2 Char"/>
    <w:basedOn w:val="DefaultParagraphFont"/>
    <w:link w:val="BodyText2"/>
    <w:rsid w:val="00DD5DC6"/>
    <w:rPr>
      <w:rFonts w:ascii="Garamond" w:hAnsi="Garamond" w:cs="Arial"/>
      <w:sz w:val="22"/>
      <w:lang w:val="en-US"/>
    </w:rPr>
  </w:style>
  <w:style w:type="paragraph" w:styleId="BodyText3">
    <w:name w:val="Body Text 3"/>
    <w:basedOn w:val="Normal"/>
    <w:link w:val="BodyText3Char"/>
    <w:rsid w:val="00DD5DC6"/>
    <w:pPr>
      <w:spacing w:after="120"/>
    </w:pPr>
    <w:rPr>
      <w:sz w:val="16"/>
      <w:szCs w:val="16"/>
    </w:rPr>
  </w:style>
  <w:style w:type="character" w:customStyle="1" w:styleId="BodyText3Char">
    <w:name w:val="Body Text 3 Char"/>
    <w:basedOn w:val="DefaultParagraphFont"/>
    <w:link w:val="BodyText3"/>
    <w:rsid w:val="00DD5DC6"/>
    <w:rPr>
      <w:rFonts w:ascii="Garamond" w:hAnsi="Garamond" w:cs="Arial"/>
      <w:sz w:val="16"/>
      <w:szCs w:val="16"/>
      <w:lang w:val="en-US"/>
    </w:rPr>
  </w:style>
  <w:style w:type="paragraph" w:styleId="BodyTextFirstIndent">
    <w:name w:val="Body Text First Indent"/>
    <w:basedOn w:val="BodyText"/>
    <w:link w:val="BodyTextFirstIndentChar"/>
    <w:rsid w:val="00DD5DC6"/>
    <w:pPr>
      <w:spacing w:after="0" w:line="240" w:lineRule="auto"/>
      <w:ind w:firstLine="360"/>
    </w:pPr>
  </w:style>
  <w:style w:type="character" w:customStyle="1" w:styleId="BodyTextFirstIndentChar">
    <w:name w:val="Body Text First Indent Char"/>
    <w:basedOn w:val="BodyTextChar"/>
    <w:link w:val="BodyTextFirstIndent"/>
    <w:rsid w:val="00DD5DC6"/>
    <w:rPr>
      <w:rFonts w:ascii="Garamond" w:hAnsi="Garamond" w:cs="Arial"/>
      <w:sz w:val="22"/>
      <w:lang w:val="en-US"/>
    </w:rPr>
  </w:style>
  <w:style w:type="paragraph" w:styleId="BodyTextIndent">
    <w:name w:val="Body Text Indent"/>
    <w:basedOn w:val="Normal"/>
    <w:link w:val="BodyTextIndentChar"/>
    <w:rsid w:val="00DD5DC6"/>
    <w:pPr>
      <w:spacing w:after="120"/>
      <w:ind w:left="360"/>
    </w:pPr>
  </w:style>
  <w:style w:type="character" w:customStyle="1" w:styleId="BodyTextIndentChar">
    <w:name w:val="Body Text Indent Char"/>
    <w:basedOn w:val="DefaultParagraphFont"/>
    <w:link w:val="BodyTextIndent"/>
    <w:rsid w:val="00DD5DC6"/>
    <w:rPr>
      <w:rFonts w:ascii="Garamond" w:hAnsi="Garamond" w:cs="Arial"/>
      <w:sz w:val="22"/>
      <w:lang w:val="en-US"/>
    </w:rPr>
  </w:style>
  <w:style w:type="paragraph" w:styleId="BodyTextFirstIndent2">
    <w:name w:val="Body Text First Indent 2"/>
    <w:basedOn w:val="BodyTextIndent"/>
    <w:link w:val="BodyTextFirstIndent2Char"/>
    <w:rsid w:val="00DD5DC6"/>
    <w:pPr>
      <w:spacing w:after="0"/>
      <w:ind w:firstLine="360"/>
    </w:pPr>
  </w:style>
  <w:style w:type="character" w:customStyle="1" w:styleId="BodyTextFirstIndent2Char">
    <w:name w:val="Body Text First Indent 2 Char"/>
    <w:basedOn w:val="BodyTextIndentChar"/>
    <w:link w:val="BodyTextFirstIndent2"/>
    <w:rsid w:val="00DD5DC6"/>
    <w:rPr>
      <w:rFonts w:ascii="Garamond" w:hAnsi="Garamond" w:cs="Arial"/>
      <w:sz w:val="22"/>
      <w:lang w:val="en-US"/>
    </w:rPr>
  </w:style>
  <w:style w:type="paragraph" w:styleId="BodyTextIndent2">
    <w:name w:val="Body Text Indent 2"/>
    <w:basedOn w:val="Normal"/>
    <w:link w:val="BodyTextIndent2Char"/>
    <w:rsid w:val="00DD5DC6"/>
    <w:pPr>
      <w:spacing w:after="120" w:line="480" w:lineRule="auto"/>
      <w:ind w:left="360"/>
    </w:pPr>
  </w:style>
  <w:style w:type="character" w:customStyle="1" w:styleId="BodyTextIndent2Char">
    <w:name w:val="Body Text Indent 2 Char"/>
    <w:basedOn w:val="DefaultParagraphFont"/>
    <w:link w:val="BodyTextIndent2"/>
    <w:rsid w:val="00DD5DC6"/>
    <w:rPr>
      <w:rFonts w:ascii="Garamond" w:hAnsi="Garamond" w:cs="Arial"/>
      <w:sz w:val="22"/>
      <w:lang w:val="en-US"/>
    </w:rPr>
  </w:style>
  <w:style w:type="paragraph" w:styleId="BodyTextIndent3">
    <w:name w:val="Body Text Indent 3"/>
    <w:basedOn w:val="Normal"/>
    <w:link w:val="BodyTextIndent3Char"/>
    <w:rsid w:val="00DD5DC6"/>
    <w:pPr>
      <w:spacing w:after="120"/>
      <w:ind w:left="360"/>
    </w:pPr>
    <w:rPr>
      <w:sz w:val="16"/>
      <w:szCs w:val="16"/>
    </w:rPr>
  </w:style>
  <w:style w:type="character" w:customStyle="1" w:styleId="BodyTextIndent3Char">
    <w:name w:val="Body Text Indent 3 Char"/>
    <w:basedOn w:val="DefaultParagraphFont"/>
    <w:link w:val="BodyTextIndent3"/>
    <w:rsid w:val="00DD5DC6"/>
    <w:rPr>
      <w:rFonts w:ascii="Garamond" w:hAnsi="Garamond" w:cs="Arial"/>
      <w:sz w:val="16"/>
      <w:szCs w:val="16"/>
      <w:lang w:val="en-US"/>
    </w:rPr>
  </w:style>
  <w:style w:type="character" w:styleId="BookTitle">
    <w:name w:val="Book Title"/>
    <w:basedOn w:val="DefaultParagraphFont"/>
    <w:uiPriority w:val="33"/>
    <w:rsid w:val="00DD5DC6"/>
    <w:rPr>
      <w:b/>
      <w:bCs/>
      <w:smallCaps/>
      <w:spacing w:val="5"/>
      <w:lang w:val="en-US"/>
    </w:rPr>
  </w:style>
  <w:style w:type="paragraph" w:styleId="Caption">
    <w:name w:val="caption"/>
    <w:basedOn w:val="Normal"/>
    <w:next w:val="Normal"/>
    <w:semiHidden/>
    <w:unhideWhenUsed/>
    <w:qFormat/>
    <w:rsid w:val="00DD5DC6"/>
    <w:pPr>
      <w:spacing w:after="200"/>
    </w:pPr>
    <w:rPr>
      <w:b/>
      <w:bCs/>
      <w:color w:val="4F2D7F" w:themeColor="accent1"/>
      <w:sz w:val="18"/>
      <w:szCs w:val="18"/>
    </w:rPr>
  </w:style>
  <w:style w:type="paragraph" w:styleId="Closing">
    <w:name w:val="Closing"/>
    <w:basedOn w:val="Normal"/>
    <w:link w:val="ClosingChar"/>
    <w:rsid w:val="00DD5DC6"/>
    <w:pPr>
      <w:ind w:left="4320"/>
    </w:pPr>
  </w:style>
  <w:style w:type="character" w:customStyle="1" w:styleId="ClosingChar">
    <w:name w:val="Closing Char"/>
    <w:basedOn w:val="DefaultParagraphFont"/>
    <w:link w:val="Closing"/>
    <w:rsid w:val="00DD5DC6"/>
    <w:rPr>
      <w:rFonts w:ascii="Garamond" w:hAnsi="Garamond" w:cs="Arial"/>
      <w:sz w:val="22"/>
      <w:lang w:val="en-US"/>
    </w:rPr>
  </w:style>
  <w:style w:type="table" w:styleId="ColorfulGrid">
    <w:name w:val="Colorful Grid"/>
    <w:basedOn w:val="TableNormal"/>
    <w:uiPriority w:val="73"/>
    <w:rsid w:val="00DD5DC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DC6"/>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rsid w:val="00DD5DC6"/>
    <w:rPr>
      <w:color w:val="000000" w:themeColor="text1"/>
    </w:rPr>
    <w:tblPr>
      <w:tblStyleRowBandSize w:val="1"/>
      <w:tblStyleColBandSize w:val="1"/>
      <w:tblBorders>
        <w:insideH w:val="single" w:sz="4" w:space="0" w:color="FFFFFF" w:themeColor="background1"/>
      </w:tblBorders>
    </w:tblPr>
    <w:tcPr>
      <w:shd w:val="clear" w:color="auto" w:fill="FFC0D6" w:themeFill="accent2" w:themeFillTint="33"/>
    </w:tcPr>
    <w:tblStylePr w:type="firstRow">
      <w:rPr>
        <w:b/>
        <w:bCs/>
      </w:rPr>
      <w:tblPr/>
      <w:tcPr>
        <w:shd w:val="clear" w:color="auto" w:fill="FF81AD" w:themeFill="accent2" w:themeFillTint="66"/>
      </w:tcPr>
    </w:tblStylePr>
    <w:tblStylePr w:type="lastRow">
      <w:rPr>
        <w:b/>
        <w:bCs/>
        <w:color w:val="000000" w:themeColor="text1"/>
      </w:rPr>
      <w:tblPr/>
      <w:tcPr>
        <w:shd w:val="clear" w:color="auto" w:fill="FF81AD" w:themeFill="accent2" w:themeFillTint="66"/>
      </w:tcPr>
    </w:tblStylePr>
    <w:tblStylePr w:type="firstCol">
      <w:rPr>
        <w:color w:val="FFFFFF" w:themeColor="background1"/>
      </w:rPr>
      <w:tblPr/>
      <w:tcPr>
        <w:shd w:val="clear" w:color="auto" w:fill="920033" w:themeFill="accent2" w:themeFillShade="BF"/>
      </w:tcPr>
    </w:tblStylePr>
    <w:tblStylePr w:type="lastCol">
      <w:rPr>
        <w:color w:val="FFFFFF" w:themeColor="background1"/>
      </w:rPr>
      <w:tblPr/>
      <w:tcPr>
        <w:shd w:val="clear" w:color="auto" w:fill="920033" w:themeFill="accent2" w:themeFillShade="BF"/>
      </w:tcPr>
    </w:tblStylePr>
    <w:tblStylePr w:type="band1Vert">
      <w:tblPr/>
      <w:tcPr>
        <w:shd w:val="clear" w:color="auto" w:fill="FF6299" w:themeFill="accent2" w:themeFillTint="7F"/>
      </w:tcPr>
    </w:tblStylePr>
    <w:tblStylePr w:type="band1Horz">
      <w:tblPr/>
      <w:tcPr>
        <w:shd w:val="clear" w:color="auto" w:fill="FF6299" w:themeFill="accent2" w:themeFillTint="7F"/>
      </w:tcPr>
    </w:tblStylePr>
  </w:style>
  <w:style w:type="table" w:styleId="ColorfulGrid-Accent3">
    <w:name w:val="Colorful Grid Accent 3"/>
    <w:basedOn w:val="TableNormal"/>
    <w:uiPriority w:val="73"/>
    <w:rsid w:val="00DD5DC6"/>
    <w:rPr>
      <w:color w:val="000000" w:themeColor="text1"/>
    </w:rPr>
    <w:tblPr>
      <w:tblStyleRowBandSize w:val="1"/>
      <w:tblStyleColBandSize w:val="1"/>
      <w:tblBorders>
        <w:insideH w:val="single" w:sz="4" w:space="0" w:color="FFFFFF" w:themeColor="background1"/>
      </w:tblBorders>
    </w:tblPr>
    <w:tcPr>
      <w:shd w:val="clear" w:color="auto" w:fill="FDBFF6" w:themeFill="accent3" w:themeFillTint="33"/>
    </w:tcPr>
    <w:tblStylePr w:type="firstRow">
      <w:rPr>
        <w:b/>
        <w:bCs/>
      </w:rPr>
      <w:tblPr/>
      <w:tcPr>
        <w:shd w:val="clear" w:color="auto" w:fill="FB7FEC" w:themeFill="accent3" w:themeFillTint="66"/>
      </w:tcPr>
    </w:tblStylePr>
    <w:tblStylePr w:type="lastRow">
      <w:rPr>
        <w:b/>
        <w:bCs/>
        <w:color w:val="000000" w:themeColor="text1"/>
      </w:rPr>
      <w:tblPr/>
      <w:tcPr>
        <w:shd w:val="clear" w:color="auto" w:fill="FB7FEC" w:themeFill="accent3" w:themeFillTint="66"/>
      </w:tcPr>
    </w:tblStylePr>
    <w:tblStylePr w:type="firstCol">
      <w:rPr>
        <w:color w:val="FFFFFF" w:themeColor="background1"/>
      </w:rPr>
      <w:tblPr/>
      <w:tcPr>
        <w:shd w:val="clear" w:color="auto" w:fill="840375" w:themeFill="accent3" w:themeFillShade="BF"/>
      </w:tcPr>
    </w:tblStylePr>
    <w:tblStylePr w:type="lastCol">
      <w:rPr>
        <w:color w:val="FFFFFF" w:themeColor="background1"/>
      </w:rPr>
      <w:tblPr/>
      <w:tcPr>
        <w:shd w:val="clear" w:color="auto" w:fill="840375" w:themeFill="accent3" w:themeFillShade="BF"/>
      </w:tcPr>
    </w:tblStylePr>
    <w:tblStylePr w:type="band1Vert">
      <w:tblPr/>
      <w:tcPr>
        <w:shd w:val="clear" w:color="auto" w:fill="FA5FE8" w:themeFill="accent3" w:themeFillTint="7F"/>
      </w:tcPr>
    </w:tblStylePr>
    <w:tblStylePr w:type="band1Horz">
      <w:tblPr/>
      <w:tcPr>
        <w:shd w:val="clear" w:color="auto" w:fill="FA5FE8" w:themeFill="accent3" w:themeFillTint="7F"/>
      </w:tcPr>
    </w:tblStylePr>
  </w:style>
  <w:style w:type="table" w:styleId="ColorfulGrid-Accent4">
    <w:name w:val="Colorful Grid Accent 4"/>
    <w:basedOn w:val="TableNormal"/>
    <w:uiPriority w:val="73"/>
    <w:rsid w:val="00DD5DC6"/>
    <w:rPr>
      <w:color w:val="000000" w:themeColor="text1"/>
    </w:rPr>
    <w:tblPr>
      <w:tblStyleRowBandSize w:val="1"/>
      <w:tblStyleColBandSize w:val="1"/>
      <w:tblBorders>
        <w:insideH w:val="single" w:sz="4" w:space="0" w:color="FFFFFF" w:themeColor="background1"/>
      </w:tblBorders>
    </w:tblPr>
    <w:tcPr>
      <w:shd w:val="clear" w:color="auto" w:fill="AEFFED" w:themeFill="accent4" w:themeFillTint="33"/>
    </w:tcPr>
    <w:tblStylePr w:type="firstRow">
      <w:rPr>
        <w:b/>
        <w:bCs/>
      </w:rPr>
      <w:tblPr/>
      <w:tcPr>
        <w:shd w:val="clear" w:color="auto" w:fill="5EFFDB" w:themeFill="accent4" w:themeFillTint="66"/>
      </w:tcPr>
    </w:tblStylePr>
    <w:tblStylePr w:type="lastRow">
      <w:rPr>
        <w:b/>
        <w:bCs/>
        <w:color w:val="000000" w:themeColor="text1"/>
      </w:rPr>
      <w:tblPr/>
      <w:tcPr>
        <w:shd w:val="clear" w:color="auto" w:fill="5EFFDB" w:themeFill="accent4" w:themeFillTint="66"/>
      </w:tcPr>
    </w:tblStylePr>
    <w:tblStylePr w:type="firstCol">
      <w:rPr>
        <w:color w:val="FFFFFF" w:themeColor="background1"/>
      </w:rPr>
      <w:tblPr/>
      <w:tcPr>
        <w:shd w:val="clear" w:color="auto" w:fill="00513F" w:themeFill="accent4" w:themeFillShade="BF"/>
      </w:tcPr>
    </w:tblStylePr>
    <w:tblStylePr w:type="lastCol">
      <w:rPr>
        <w:color w:val="FFFFFF" w:themeColor="background1"/>
      </w:rPr>
      <w:tblPr/>
      <w:tcPr>
        <w:shd w:val="clear" w:color="auto" w:fill="00513F" w:themeFill="accent4" w:themeFillShade="BF"/>
      </w:tcPr>
    </w:tblStylePr>
    <w:tblStylePr w:type="band1Vert">
      <w:tblPr/>
      <w:tcPr>
        <w:shd w:val="clear" w:color="auto" w:fill="37FFD2" w:themeFill="accent4" w:themeFillTint="7F"/>
      </w:tcPr>
    </w:tblStylePr>
    <w:tblStylePr w:type="band1Horz">
      <w:tblPr/>
      <w:tcPr>
        <w:shd w:val="clear" w:color="auto" w:fill="37FFD2" w:themeFill="accent4" w:themeFillTint="7F"/>
      </w:tcPr>
    </w:tblStylePr>
  </w:style>
  <w:style w:type="table" w:styleId="ColorfulGrid-Accent5">
    <w:name w:val="Colorful Grid Accent 5"/>
    <w:basedOn w:val="TableNormal"/>
    <w:uiPriority w:val="73"/>
    <w:rsid w:val="00DD5DC6"/>
    <w:rPr>
      <w:color w:val="000000" w:themeColor="text1"/>
    </w:rPr>
    <w:tblPr>
      <w:tblStyleRowBandSize w:val="1"/>
      <w:tblStyleColBandSize w:val="1"/>
      <w:tblBorders>
        <w:insideH w:val="single" w:sz="4" w:space="0" w:color="FFFFFF" w:themeColor="background1"/>
      </w:tblBorders>
    </w:tblPr>
    <w:tcPr>
      <w:shd w:val="clear" w:color="auto" w:fill="E8FFBD" w:themeFill="accent5" w:themeFillTint="33"/>
    </w:tcPr>
    <w:tblStylePr w:type="firstRow">
      <w:rPr>
        <w:b/>
        <w:bCs/>
      </w:rPr>
      <w:tblPr/>
      <w:tcPr>
        <w:shd w:val="clear" w:color="auto" w:fill="D2FF7C" w:themeFill="accent5" w:themeFillTint="66"/>
      </w:tcPr>
    </w:tblStylePr>
    <w:tblStylePr w:type="lastRow">
      <w:rPr>
        <w:b/>
        <w:bCs/>
        <w:color w:val="000000" w:themeColor="text1"/>
      </w:rPr>
      <w:tblPr/>
      <w:tcPr>
        <w:shd w:val="clear" w:color="auto" w:fill="D2FF7C" w:themeFill="accent5" w:themeFillTint="66"/>
      </w:tcPr>
    </w:tblStylePr>
    <w:tblStylePr w:type="firstCol">
      <w:rPr>
        <w:color w:val="FFFFFF" w:themeColor="background1"/>
      </w:rPr>
      <w:tblPr/>
      <w:tcPr>
        <w:shd w:val="clear" w:color="auto" w:fill="5B8900" w:themeFill="accent5" w:themeFillShade="BF"/>
      </w:tcPr>
    </w:tblStylePr>
    <w:tblStylePr w:type="lastCol">
      <w:rPr>
        <w:color w:val="FFFFFF" w:themeColor="background1"/>
      </w:rPr>
      <w:tblPr/>
      <w:tcPr>
        <w:shd w:val="clear" w:color="auto" w:fill="5B8900" w:themeFill="accent5" w:themeFillShade="BF"/>
      </w:tcPr>
    </w:tblStylePr>
    <w:tblStylePr w:type="band1Vert">
      <w:tblPr/>
      <w:tcPr>
        <w:shd w:val="clear" w:color="auto" w:fill="C8FF5C" w:themeFill="accent5" w:themeFillTint="7F"/>
      </w:tcPr>
    </w:tblStylePr>
    <w:tblStylePr w:type="band1Horz">
      <w:tblPr/>
      <w:tcPr>
        <w:shd w:val="clear" w:color="auto" w:fill="C8FF5C" w:themeFill="accent5" w:themeFillTint="7F"/>
      </w:tcPr>
    </w:tblStylePr>
  </w:style>
  <w:style w:type="table" w:styleId="ColorfulGrid-Accent6">
    <w:name w:val="Colorful Grid Accent 6"/>
    <w:basedOn w:val="TableNormal"/>
    <w:uiPriority w:val="73"/>
    <w:rsid w:val="00DD5DC6"/>
    <w:rPr>
      <w:color w:val="000000" w:themeColor="text1"/>
    </w:rPr>
    <w:tblPr>
      <w:tblStyleRowBandSize w:val="1"/>
      <w:tblStyleColBandSize w:val="1"/>
      <w:tblBorders>
        <w:insideH w:val="single" w:sz="4" w:space="0" w:color="FFFFFF" w:themeColor="background1"/>
      </w:tblBorders>
    </w:tblPr>
    <w:tcPr>
      <w:shd w:val="clear" w:color="auto" w:fill="FFE4CC" w:themeFill="accent6" w:themeFillTint="33"/>
    </w:tcPr>
    <w:tblStylePr w:type="firstRow">
      <w:rPr>
        <w:b/>
        <w:bCs/>
      </w:rPr>
      <w:tblPr/>
      <w:tcPr>
        <w:shd w:val="clear" w:color="auto" w:fill="FFC999" w:themeFill="accent6" w:themeFillTint="66"/>
      </w:tcPr>
    </w:tblStylePr>
    <w:tblStylePr w:type="lastRow">
      <w:rPr>
        <w:b/>
        <w:bCs/>
        <w:color w:val="000000" w:themeColor="text1"/>
      </w:rPr>
      <w:tblPr/>
      <w:tcPr>
        <w:shd w:val="clear" w:color="auto" w:fill="FFC999" w:themeFill="accent6" w:themeFillTint="66"/>
      </w:tcPr>
    </w:tblStylePr>
    <w:tblStylePr w:type="firstCol">
      <w:rPr>
        <w:color w:val="FFFFFF" w:themeColor="background1"/>
      </w:rPr>
      <w:tblPr/>
      <w:tcPr>
        <w:shd w:val="clear" w:color="auto" w:fill="BF5A00" w:themeFill="accent6" w:themeFillShade="BF"/>
      </w:tcPr>
    </w:tblStylePr>
    <w:tblStylePr w:type="lastCol">
      <w:rPr>
        <w:color w:val="FFFFFF" w:themeColor="background1"/>
      </w:rPr>
      <w:tblPr/>
      <w:tcPr>
        <w:shd w:val="clear" w:color="auto" w:fill="BF5A00" w:themeFill="accent6" w:themeFillShade="BF"/>
      </w:tcPr>
    </w:tblStylePr>
    <w:tblStylePr w:type="band1Vert">
      <w:tblPr/>
      <w:tcPr>
        <w:shd w:val="clear" w:color="auto" w:fill="FFBC80" w:themeFill="accent6" w:themeFillTint="7F"/>
      </w:tcPr>
    </w:tblStylePr>
    <w:tblStylePr w:type="band1Horz">
      <w:tblPr/>
      <w:tcPr>
        <w:shd w:val="clear" w:color="auto" w:fill="FFBC80" w:themeFill="accent6" w:themeFillTint="7F"/>
      </w:tcPr>
    </w:tblStylePr>
  </w:style>
  <w:style w:type="table" w:styleId="ColorfulList">
    <w:name w:val="Colorful List"/>
    <w:basedOn w:val="TableNormal"/>
    <w:uiPriority w:val="72"/>
    <w:rsid w:val="00DD5DC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0037" w:themeFill="accent2" w:themeFillShade="CC"/>
      </w:tcPr>
    </w:tblStylePr>
    <w:tblStylePr w:type="lastRow">
      <w:rPr>
        <w:b/>
        <w:bCs/>
        <w:color w:val="9C00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DC6"/>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9C0037" w:themeFill="accent2" w:themeFillShade="CC"/>
      </w:tcPr>
    </w:tblStylePr>
    <w:tblStylePr w:type="lastRow">
      <w:rPr>
        <w:b/>
        <w:bCs/>
        <w:color w:val="9C00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rsid w:val="00DD5DC6"/>
    <w:rPr>
      <w:color w:val="000000" w:themeColor="text1"/>
    </w:rPr>
    <w:tblPr>
      <w:tblStyleRowBandSize w:val="1"/>
      <w:tblStyleColBandSize w:val="1"/>
    </w:tblPr>
    <w:tcPr>
      <w:shd w:val="clear" w:color="auto" w:fill="FFE0EA" w:themeFill="accent2" w:themeFillTint="19"/>
    </w:tcPr>
    <w:tblStylePr w:type="firstRow">
      <w:rPr>
        <w:b/>
        <w:bCs/>
        <w:color w:val="FFFFFF" w:themeColor="background1"/>
      </w:rPr>
      <w:tblPr/>
      <w:tcPr>
        <w:tcBorders>
          <w:bottom w:val="single" w:sz="12" w:space="0" w:color="FFFFFF" w:themeColor="background1"/>
        </w:tcBorders>
        <w:shd w:val="clear" w:color="auto" w:fill="9C0037" w:themeFill="accent2" w:themeFillShade="CC"/>
      </w:tcPr>
    </w:tblStylePr>
    <w:tblStylePr w:type="lastRow">
      <w:rPr>
        <w:b/>
        <w:bCs/>
        <w:color w:val="9C00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1CC" w:themeFill="accent2" w:themeFillTint="3F"/>
      </w:tcPr>
    </w:tblStylePr>
    <w:tblStylePr w:type="band1Horz">
      <w:tblPr/>
      <w:tcPr>
        <w:shd w:val="clear" w:color="auto" w:fill="FFC0D6" w:themeFill="accent2" w:themeFillTint="33"/>
      </w:tcPr>
    </w:tblStylePr>
  </w:style>
  <w:style w:type="table" w:styleId="ColorfulList-Accent3">
    <w:name w:val="Colorful List Accent 3"/>
    <w:basedOn w:val="TableNormal"/>
    <w:uiPriority w:val="72"/>
    <w:rsid w:val="00DD5DC6"/>
    <w:rPr>
      <w:color w:val="000000" w:themeColor="text1"/>
    </w:rPr>
    <w:tblPr>
      <w:tblStyleRowBandSize w:val="1"/>
      <w:tblStyleColBandSize w:val="1"/>
    </w:tblPr>
    <w:tcPr>
      <w:shd w:val="clear" w:color="auto" w:fill="FEDFFA" w:themeFill="accent3" w:themeFillTint="19"/>
    </w:tcPr>
    <w:tblStylePr w:type="firstRow">
      <w:rPr>
        <w:b/>
        <w:bCs/>
        <w:color w:val="FFFFFF" w:themeColor="background1"/>
      </w:rPr>
      <w:tblPr/>
      <w:tcPr>
        <w:tcBorders>
          <w:bottom w:val="single" w:sz="12" w:space="0" w:color="FFFFFF" w:themeColor="background1"/>
        </w:tcBorders>
        <w:shd w:val="clear" w:color="auto" w:fill="005743" w:themeFill="accent4" w:themeFillShade="CC"/>
      </w:tcPr>
    </w:tblStylePr>
    <w:tblStylePr w:type="lastRow">
      <w:rPr>
        <w:b/>
        <w:bCs/>
        <w:color w:val="00574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AFF3" w:themeFill="accent3" w:themeFillTint="3F"/>
      </w:tcPr>
    </w:tblStylePr>
    <w:tblStylePr w:type="band1Horz">
      <w:tblPr/>
      <w:tcPr>
        <w:shd w:val="clear" w:color="auto" w:fill="FDBFF6" w:themeFill="accent3" w:themeFillTint="33"/>
      </w:tcPr>
    </w:tblStylePr>
  </w:style>
  <w:style w:type="table" w:styleId="ColorfulList-Accent4">
    <w:name w:val="Colorful List Accent 4"/>
    <w:basedOn w:val="TableNormal"/>
    <w:uiPriority w:val="72"/>
    <w:rsid w:val="00DD5DC6"/>
    <w:rPr>
      <w:color w:val="000000" w:themeColor="text1"/>
    </w:rPr>
    <w:tblPr>
      <w:tblStyleRowBandSize w:val="1"/>
      <w:tblStyleColBandSize w:val="1"/>
    </w:tblPr>
    <w:tcPr>
      <w:shd w:val="clear" w:color="auto" w:fill="D7FFF6" w:themeFill="accent4" w:themeFillTint="19"/>
    </w:tcPr>
    <w:tblStylePr w:type="firstRow">
      <w:rPr>
        <w:b/>
        <w:bCs/>
        <w:color w:val="FFFFFF" w:themeColor="background1"/>
      </w:rPr>
      <w:tblPr/>
      <w:tcPr>
        <w:tcBorders>
          <w:bottom w:val="single" w:sz="12" w:space="0" w:color="FFFFFF" w:themeColor="background1"/>
        </w:tcBorders>
        <w:shd w:val="clear" w:color="auto" w:fill="8D047D" w:themeFill="accent3" w:themeFillShade="CC"/>
      </w:tcPr>
    </w:tblStylePr>
    <w:tblStylePr w:type="lastRow">
      <w:rPr>
        <w:b/>
        <w:bCs/>
        <w:color w:val="8D047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FFE8" w:themeFill="accent4" w:themeFillTint="3F"/>
      </w:tcPr>
    </w:tblStylePr>
    <w:tblStylePr w:type="band1Horz">
      <w:tblPr/>
      <w:tcPr>
        <w:shd w:val="clear" w:color="auto" w:fill="AEFFED" w:themeFill="accent4" w:themeFillTint="33"/>
      </w:tcPr>
    </w:tblStylePr>
  </w:style>
  <w:style w:type="table" w:styleId="ColorfulList-Accent5">
    <w:name w:val="Colorful List Accent 5"/>
    <w:basedOn w:val="TableNormal"/>
    <w:uiPriority w:val="72"/>
    <w:rsid w:val="00DD5DC6"/>
    <w:rPr>
      <w:color w:val="000000" w:themeColor="text1"/>
    </w:rPr>
    <w:tblPr>
      <w:tblStyleRowBandSize w:val="1"/>
      <w:tblStyleColBandSize w:val="1"/>
    </w:tblPr>
    <w:tcPr>
      <w:shd w:val="clear" w:color="auto" w:fill="F4FFDF" w:themeFill="accent5" w:themeFillTint="19"/>
    </w:tcPr>
    <w:tblStylePr w:type="firstRow">
      <w:rPr>
        <w:b/>
        <w:bCs/>
        <w:color w:val="FFFFFF" w:themeColor="background1"/>
      </w:rPr>
      <w:tblPr/>
      <w:tcPr>
        <w:tcBorders>
          <w:bottom w:val="single" w:sz="12" w:space="0" w:color="FFFFFF" w:themeColor="background1"/>
        </w:tcBorders>
        <w:shd w:val="clear" w:color="auto" w:fill="CC6000" w:themeFill="accent6" w:themeFillShade="CC"/>
      </w:tcPr>
    </w:tblStylePr>
    <w:tblStylePr w:type="lastRow">
      <w:rPr>
        <w:b/>
        <w:bCs/>
        <w:color w:val="CC6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5" w:themeFillTint="3F"/>
      </w:tcPr>
    </w:tblStylePr>
    <w:tblStylePr w:type="band1Horz">
      <w:tblPr/>
      <w:tcPr>
        <w:shd w:val="clear" w:color="auto" w:fill="E8FFBD" w:themeFill="accent5" w:themeFillTint="33"/>
      </w:tcPr>
    </w:tblStylePr>
  </w:style>
  <w:style w:type="table" w:styleId="ColorfulList-Accent6">
    <w:name w:val="Colorful List Accent 6"/>
    <w:basedOn w:val="TableNormal"/>
    <w:uiPriority w:val="72"/>
    <w:rsid w:val="00DD5DC6"/>
    <w:rPr>
      <w:color w:val="000000" w:themeColor="text1"/>
    </w:rPr>
    <w:tblPr>
      <w:tblStyleRowBandSize w:val="1"/>
      <w:tblStyleColBandSize w:val="1"/>
    </w:tblPr>
    <w:tcPr>
      <w:shd w:val="clear" w:color="auto" w:fill="FFF1E6" w:themeFill="accent6" w:themeFillTint="19"/>
    </w:tcPr>
    <w:tblStylePr w:type="firstRow">
      <w:rPr>
        <w:b/>
        <w:bCs/>
        <w:color w:val="FFFFFF" w:themeColor="background1"/>
      </w:rPr>
      <w:tblPr/>
      <w:tcPr>
        <w:tcBorders>
          <w:bottom w:val="single" w:sz="12" w:space="0" w:color="FFFFFF" w:themeColor="background1"/>
        </w:tcBorders>
        <w:shd w:val="clear" w:color="auto" w:fill="619300" w:themeFill="accent5" w:themeFillShade="CC"/>
      </w:tcPr>
    </w:tblStylePr>
    <w:tblStylePr w:type="lastRow">
      <w:rPr>
        <w:b/>
        <w:bCs/>
        <w:color w:val="6193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DC0" w:themeFill="accent6" w:themeFillTint="3F"/>
      </w:tcPr>
    </w:tblStylePr>
    <w:tblStylePr w:type="band1Horz">
      <w:tblPr/>
      <w:tcPr>
        <w:shd w:val="clear" w:color="auto" w:fill="FFE4CC" w:themeFill="accent6" w:themeFillTint="33"/>
      </w:tcPr>
    </w:tblStylePr>
  </w:style>
  <w:style w:type="table" w:styleId="ColorfulShading">
    <w:name w:val="Colorful Shading"/>
    <w:basedOn w:val="TableNormal"/>
    <w:uiPriority w:val="71"/>
    <w:rsid w:val="00DD5DC6"/>
    <w:rPr>
      <w:color w:val="000000" w:themeColor="text1"/>
    </w:rPr>
    <w:tblPr>
      <w:tblStyleRowBandSize w:val="1"/>
      <w:tblStyleColBandSize w:val="1"/>
      <w:tblBorders>
        <w:top w:val="single" w:sz="24" w:space="0" w:color="C300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300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DC6"/>
    <w:rPr>
      <w:color w:val="000000" w:themeColor="text1"/>
    </w:rPr>
    <w:tblPr>
      <w:tblStyleRowBandSize w:val="1"/>
      <w:tblStyleColBandSize w:val="1"/>
      <w:tblBorders>
        <w:top w:val="single" w:sz="24" w:space="0" w:color="C30045"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300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DC6"/>
    <w:rPr>
      <w:color w:val="000000" w:themeColor="text1"/>
    </w:rPr>
    <w:tblPr>
      <w:tblStyleRowBandSize w:val="1"/>
      <w:tblStyleColBandSize w:val="1"/>
      <w:tblBorders>
        <w:top w:val="single" w:sz="24" w:space="0" w:color="C30045" w:themeColor="accent2"/>
        <w:left w:val="single" w:sz="4" w:space="0" w:color="C30045" w:themeColor="accent2"/>
        <w:bottom w:val="single" w:sz="4" w:space="0" w:color="C30045" w:themeColor="accent2"/>
        <w:right w:val="single" w:sz="4" w:space="0" w:color="C30045" w:themeColor="accent2"/>
        <w:insideH w:val="single" w:sz="4" w:space="0" w:color="FFFFFF" w:themeColor="background1"/>
        <w:insideV w:val="single" w:sz="4" w:space="0" w:color="FFFFFF" w:themeColor="background1"/>
      </w:tblBorders>
    </w:tblPr>
    <w:tcPr>
      <w:shd w:val="clear" w:color="auto" w:fill="FFE0EA" w:themeFill="accent2" w:themeFillTint="19"/>
    </w:tcPr>
    <w:tblStylePr w:type="firstRow">
      <w:rPr>
        <w:b/>
        <w:bCs/>
      </w:rPr>
      <w:tblPr/>
      <w:tcPr>
        <w:tcBorders>
          <w:top w:val="nil"/>
          <w:left w:val="nil"/>
          <w:bottom w:val="single" w:sz="24" w:space="0" w:color="C300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0029" w:themeFill="accent2" w:themeFillShade="99"/>
      </w:tcPr>
    </w:tblStylePr>
    <w:tblStylePr w:type="firstCol">
      <w:rPr>
        <w:color w:val="FFFFFF" w:themeColor="background1"/>
      </w:rPr>
      <w:tblPr/>
      <w:tcPr>
        <w:tcBorders>
          <w:top w:val="nil"/>
          <w:left w:val="nil"/>
          <w:bottom w:val="nil"/>
          <w:right w:val="nil"/>
          <w:insideH w:val="single" w:sz="4" w:space="0" w:color="750029" w:themeColor="accent2" w:themeShade="99"/>
          <w:insideV w:val="nil"/>
        </w:tcBorders>
        <w:shd w:val="clear" w:color="auto" w:fill="7500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0029" w:themeFill="accent2" w:themeFillShade="99"/>
      </w:tcPr>
    </w:tblStylePr>
    <w:tblStylePr w:type="band1Vert">
      <w:tblPr/>
      <w:tcPr>
        <w:shd w:val="clear" w:color="auto" w:fill="FF81AD" w:themeFill="accent2" w:themeFillTint="66"/>
      </w:tcPr>
    </w:tblStylePr>
    <w:tblStylePr w:type="band1Horz">
      <w:tblPr/>
      <w:tcPr>
        <w:shd w:val="clear" w:color="auto" w:fill="FF629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DC6"/>
    <w:rPr>
      <w:color w:val="000000" w:themeColor="text1"/>
    </w:rPr>
    <w:tblPr>
      <w:tblStyleRowBandSize w:val="1"/>
      <w:tblStyleColBandSize w:val="1"/>
      <w:tblBorders>
        <w:top w:val="single" w:sz="24" w:space="0" w:color="006D55" w:themeColor="accent4"/>
        <w:left w:val="single" w:sz="4" w:space="0" w:color="B1059D" w:themeColor="accent3"/>
        <w:bottom w:val="single" w:sz="4" w:space="0" w:color="B1059D" w:themeColor="accent3"/>
        <w:right w:val="single" w:sz="4" w:space="0" w:color="B1059D" w:themeColor="accent3"/>
        <w:insideH w:val="single" w:sz="4" w:space="0" w:color="FFFFFF" w:themeColor="background1"/>
        <w:insideV w:val="single" w:sz="4" w:space="0" w:color="FFFFFF" w:themeColor="background1"/>
      </w:tblBorders>
    </w:tblPr>
    <w:tcPr>
      <w:shd w:val="clear" w:color="auto" w:fill="FEDFFA" w:themeFill="accent3" w:themeFillTint="19"/>
    </w:tcPr>
    <w:tblStylePr w:type="firstRow">
      <w:rPr>
        <w:b/>
        <w:bCs/>
      </w:rPr>
      <w:tblPr/>
      <w:tcPr>
        <w:tcBorders>
          <w:top w:val="nil"/>
          <w:left w:val="nil"/>
          <w:bottom w:val="single" w:sz="24" w:space="0" w:color="006D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35D" w:themeFill="accent3" w:themeFillShade="99"/>
      </w:tcPr>
    </w:tblStylePr>
    <w:tblStylePr w:type="firstCol">
      <w:rPr>
        <w:color w:val="FFFFFF" w:themeColor="background1"/>
      </w:rPr>
      <w:tblPr/>
      <w:tcPr>
        <w:tcBorders>
          <w:top w:val="nil"/>
          <w:left w:val="nil"/>
          <w:bottom w:val="nil"/>
          <w:right w:val="nil"/>
          <w:insideH w:val="single" w:sz="4" w:space="0" w:color="69035D" w:themeColor="accent3" w:themeShade="99"/>
          <w:insideV w:val="nil"/>
        </w:tcBorders>
        <w:shd w:val="clear" w:color="auto" w:fill="69035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9035D" w:themeFill="accent3" w:themeFillShade="99"/>
      </w:tcPr>
    </w:tblStylePr>
    <w:tblStylePr w:type="band1Vert">
      <w:tblPr/>
      <w:tcPr>
        <w:shd w:val="clear" w:color="auto" w:fill="FB7FEC" w:themeFill="accent3" w:themeFillTint="66"/>
      </w:tcPr>
    </w:tblStylePr>
    <w:tblStylePr w:type="band1Horz">
      <w:tblPr/>
      <w:tcPr>
        <w:shd w:val="clear" w:color="auto" w:fill="FA5FE8" w:themeFill="accent3" w:themeFillTint="7F"/>
      </w:tcPr>
    </w:tblStylePr>
  </w:style>
  <w:style w:type="table" w:styleId="ColorfulShading-Accent4">
    <w:name w:val="Colorful Shading Accent 4"/>
    <w:basedOn w:val="TableNormal"/>
    <w:uiPriority w:val="71"/>
    <w:rsid w:val="00DD5DC6"/>
    <w:rPr>
      <w:color w:val="000000" w:themeColor="text1"/>
    </w:rPr>
    <w:tblPr>
      <w:tblStyleRowBandSize w:val="1"/>
      <w:tblStyleColBandSize w:val="1"/>
      <w:tblBorders>
        <w:top w:val="single" w:sz="24" w:space="0" w:color="B1059D" w:themeColor="accent3"/>
        <w:left w:val="single" w:sz="4" w:space="0" w:color="006D55" w:themeColor="accent4"/>
        <w:bottom w:val="single" w:sz="4" w:space="0" w:color="006D55" w:themeColor="accent4"/>
        <w:right w:val="single" w:sz="4" w:space="0" w:color="006D55" w:themeColor="accent4"/>
        <w:insideH w:val="single" w:sz="4" w:space="0" w:color="FFFFFF" w:themeColor="background1"/>
        <w:insideV w:val="single" w:sz="4" w:space="0" w:color="FFFFFF" w:themeColor="background1"/>
      </w:tblBorders>
    </w:tblPr>
    <w:tcPr>
      <w:shd w:val="clear" w:color="auto" w:fill="D7FFF6" w:themeFill="accent4" w:themeFillTint="19"/>
    </w:tcPr>
    <w:tblStylePr w:type="firstRow">
      <w:rPr>
        <w:b/>
        <w:bCs/>
      </w:rPr>
      <w:tblPr/>
      <w:tcPr>
        <w:tcBorders>
          <w:top w:val="nil"/>
          <w:left w:val="nil"/>
          <w:bottom w:val="single" w:sz="24" w:space="0" w:color="B1059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132" w:themeFill="accent4" w:themeFillShade="99"/>
      </w:tcPr>
    </w:tblStylePr>
    <w:tblStylePr w:type="firstCol">
      <w:rPr>
        <w:color w:val="FFFFFF" w:themeColor="background1"/>
      </w:rPr>
      <w:tblPr/>
      <w:tcPr>
        <w:tcBorders>
          <w:top w:val="nil"/>
          <w:left w:val="nil"/>
          <w:bottom w:val="nil"/>
          <w:right w:val="nil"/>
          <w:insideH w:val="single" w:sz="4" w:space="0" w:color="004132" w:themeColor="accent4" w:themeShade="99"/>
          <w:insideV w:val="nil"/>
        </w:tcBorders>
        <w:shd w:val="clear" w:color="auto" w:fill="0041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132" w:themeFill="accent4" w:themeFillShade="99"/>
      </w:tcPr>
    </w:tblStylePr>
    <w:tblStylePr w:type="band1Vert">
      <w:tblPr/>
      <w:tcPr>
        <w:shd w:val="clear" w:color="auto" w:fill="5EFFDB" w:themeFill="accent4" w:themeFillTint="66"/>
      </w:tcPr>
    </w:tblStylePr>
    <w:tblStylePr w:type="band1Horz">
      <w:tblPr/>
      <w:tcPr>
        <w:shd w:val="clear" w:color="auto" w:fill="37FF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DC6"/>
    <w:rPr>
      <w:color w:val="000000" w:themeColor="text1"/>
    </w:rPr>
    <w:tblPr>
      <w:tblStyleRowBandSize w:val="1"/>
      <w:tblStyleColBandSize w:val="1"/>
      <w:tblBorders>
        <w:top w:val="single" w:sz="24" w:space="0" w:color="FF7900" w:themeColor="accent6"/>
        <w:left w:val="single" w:sz="4" w:space="0" w:color="7AB800" w:themeColor="accent5"/>
        <w:bottom w:val="single" w:sz="4" w:space="0" w:color="7AB800" w:themeColor="accent5"/>
        <w:right w:val="single" w:sz="4" w:space="0" w:color="7AB800" w:themeColor="accent5"/>
        <w:insideH w:val="single" w:sz="4" w:space="0" w:color="FFFFFF" w:themeColor="background1"/>
        <w:insideV w:val="single" w:sz="4" w:space="0" w:color="FFFFFF" w:themeColor="background1"/>
      </w:tblBorders>
    </w:tblPr>
    <w:tcPr>
      <w:shd w:val="clear" w:color="auto" w:fill="F4FFDF" w:themeFill="accent5" w:themeFillTint="19"/>
    </w:tcPr>
    <w:tblStylePr w:type="firstRow">
      <w:rPr>
        <w:b/>
        <w:bCs/>
      </w:rPr>
      <w:tblPr/>
      <w:tcPr>
        <w:tcBorders>
          <w:top w:val="nil"/>
          <w:left w:val="nil"/>
          <w:bottom w:val="single" w:sz="24" w:space="0" w:color="FF79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5" w:themeFillShade="99"/>
      </w:tcPr>
    </w:tblStylePr>
    <w:tblStylePr w:type="firstCol">
      <w:rPr>
        <w:color w:val="FFFFFF" w:themeColor="background1"/>
      </w:rPr>
      <w:tblPr/>
      <w:tcPr>
        <w:tcBorders>
          <w:top w:val="nil"/>
          <w:left w:val="nil"/>
          <w:bottom w:val="nil"/>
          <w:right w:val="nil"/>
          <w:insideH w:val="single" w:sz="4" w:space="0" w:color="496E00" w:themeColor="accent5" w:themeShade="99"/>
          <w:insideV w:val="nil"/>
        </w:tcBorders>
        <w:shd w:val="clear" w:color="auto" w:fill="496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5" w:themeFillShade="99"/>
      </w:tcPr>
    </w:tblStylePr>
    <w:tblStylePr w:type="band1Vert">
      <w:tblPr/>
      <w:tcPr>
        <w:shd w:val="clear" w:color="auto" w:fill="D2FF7C" w:themeFill="accent5" w:themeFillTint="66"/>
      </w:tcPr>
    </w:tblStylePr>
    <w:tblStylePr w:type="band1Horz">
      <w:tblPr/>
      <w:tcPr>
        <w:shd w:val="clear" w:color="auto" w:fill="C8FF5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DC6"/>
    <w:rPr>
      <w:color w:val="000000" w:themeColor="text1"/>
    </w:rPr>
    <w:tblPr>
      <w:tblStyleRowBandSize w:val="1"/>
      <w:tblStyleColBandSize w:val="1"/>
      <w:tblBorders>
        <w:top w:val="single" w:sz="24" w:space="0" w:color="7AB800" w:themeColor="accent5"/>
        <w:left w:val="single" w:sz="4" w:space="0" w:color="FF7900" w:themeColor="accent6"/>
        <w:bottom w:val="single" w:sz="4" w:space="0" w:color="FF7900" w:themeColor="accent6"/>
        <w:right w:val="single" w:sz="4" w:space="0" w:color="FF7900" w:themeColor="accent6"/>
        <w:insideH w:val="single" w:sz="4" w:space="0" w:color="FFFFFF" w:themeColor="background1"/>
        <w:insideV w:val="single" w:sz="4" w:space="0" w:color="FFFFFF" w:themeColor="background1"/>
      </w:tblBorders>
    </w:tblPr>
    <w:tcPr>
      <w:shd w:val="clear" w:color="auto" w:fill="FFF1E6" w:themeFill="accent6" w:themeFillTint="19"/>
    </w:tcPr>
    <w:tblStylePr w:type="firstRow">
      <w:rPr>
        <w:b/>
        <w:bCs/>
      </w:rPr>
      <w:tblPr/>
      <w:tcPr>
        <w:tcBorders>
          <w:top w:val="nil"/>
          <w:left w:val="nil"/>
          <w:bottom w:val="single" w:sz="24" w:space="0" w:color="7AB8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800" w:themeFill="accent6" w:themeFillShade="99"/>
      </w:tcPr>
    </w:tblStylePr>
    <w:tblStylePr w:type="firstCol">
      <w:rPr>
        <w:color w:val="FFFFFF" w:themeColor="background1"/>
      </w:rPr>
      <w:tblPr/>
      <w:tcPr>
        <w:tcBorders>
          <w:top w:val="nil"/>
          <w:left w:val="nil"/>
          <w:bottom w:val="nil"/>
          <w:right w:val="nil"/>
          <w:insideH w:val="single" w:sz="4" w:space="0" w:color="994800" w:themeColor="accent6" w:themeShade="99"/>
          <w:insideV w:val="nil"/>
        </w:tcBorders>
        <w:shd w:val="clear" w:color="auto" w:fill="9948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800" w:themeFill="accent6" w:themeFillShade="99"/>
      </w:tcPr>
    </w:tblStylePr>
    <w:tblStylePr w:type="band1Vert">
      <w:tblPr/>
      <w:tcPr>
        <w:shd w:val="clear" w:color="auto" w:fill="FFC999" w:themeFill="accent6" w:themeFillTint="66"/>
      </w:tcPr>
    </w:tblStylePr>
    <w:tblStylePr w:type="band1Horz">
      <w:tblPr/>
      <w:tcPr>
        <w:shd w:val="clear" w:color="auto" w:fill="FFBC8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DD5DC6"/>
    <w:rPr>
      <w:sz w:val="16"/>
      <w:szCs w:val="16"/>
      <w:lang w:val="en-US"/>
    </w:rPr>
  </w:style>
  <w:style w:type="paragraph" w:styleId="CommentText">
    <w:name w:val="annotation text"/>
    <w:basedOn w:val="Normal"/>
    <w:link w:val="CommentTextChar"/>
    <w:rsid w:val="00DD5DC6"/>
    <w:rPr>
      <w:sz w:val="20"/>
    </w:rPr>
  </w:style>
  <w:style w:type="character" w:customStyle="1" w:styleId="CommentTextChar">
    <w:name w:val="Comment Text Char"/>
    <w:basedOn w:val="DefaultParagraphFont"/>
    <w:link w:val="CommentText"/>
    <w:rsid w:val="00DD5DC6"/>
    <w:rPr>
      <w:rFonts w:ascii="Garamond" w:hAnsi="Garamond" w:cs="Arial"/>
      <w:lang w:val="en-US"/>
    </w:rPr>
  </w:style>
  <w:style w:type="paragraph" w:styleId="CommentSubject">
    <w:name w:val="annotation subject"/>
    <w:basedOn w:val="CommentText"/>
    <w:next w:val="CommentText"/>
    <w:link w:val="CommentSubjectChar"/>
    <w:rsid w:val="00DD5DC6"/>
    <w:rPr>
      <w:b/>
      <w:bCs/>
    </w:rPr>
  </w:style>
  <w:style w:type="character" w:customStyle="1" w:styleId="CommentSubjectChar">
    <w:name w:val="Comment Subject Char"/>
    <w:basedOn w:val="CommentTextChar"/>
    <w:link w:val="CommentSubject"/>
    <w:rsid w:val="00DD5DC6"/>
    <w:rPr>
      <w:rFonts w:ascii="Garamond" w:hAnsi="Garamond" w:cs="Arial"/>
      <w:b/>
      <w:bCs/>
      <w:lang w:val="en-US"/>
    </w:rPr>
  </w:style>
  <w:style w:type="table" w:styleId="DarkList">
    <w:name w:val="Dark List"/>
    <w:basedOn w:val="TableNormal"/>
    <w:uiPriority w:val="70"/>
    <w:rsid w:val="00DD5DC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DC6"/>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rsid w:val="00DD5DC6"/>
    <w:rPr>
      <w:color w:val="FFFFFF" w:themeColor="background1"/>
    </w:rPr>
    <w:tblPr>
      <w:tblStyleRowBandSize w:val="1"/>
      <w:tblStyleColBandSize w:val="1"/>
    </w:tblPr>
    <w:tcPr>
      <w:shd w:val="clear" w:color="auto" w:fill="C300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00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00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0033" w:themeFill="accent2" w:themeFillShade="BF"/>
      </w:tcPr>
    </w:tblStylePr>
    <w:tblStylePr w:type="band1Vert">
      <w:tblPr/>
      <w:tcPr>
        <w:tcBorders>
          <w:top w:val="nil"/>
          <w:left w:val="nil"/>
          <w:bottom w:val="nil"/>
          <w:right w:val="nil"/>
          <w:insideH w:val="nil"/>
          <w:insideV w:val="nil"/>
        </w:tcBorders>
        <w:shd w:val="clear" w:color="auto" w:fill="920033" w:themeFill="accent2" w:themeFillShade="BF"/>
      </w:tcPr>
    </w:tblStylePr>
    <w:tblStylePr w:type="band1Horz">
      <w:tblPr/>
      <w:tcPr>
        <w:tcBorders>
          <w:top w:val="nil"/>
          <w:left w:val="nil"/>
          <w:bottom w:val="nil"/>
          <w:right w:val="nil"/>
          <w:insideH w:val="nil"/>
          <w:insideV w:val="nil"/>
        </w:tcBorders>
        <w:shd w:val="clear" w:color="auto" w:fill="920033" w:themeFill="accent2" w:themeFillShade="BF"/>
      </w:tcPr>
    </w:tblStylePr>
  </w:style>
  <w:style w:type="table" w:styleId="DarkList-Accent3">
    <w:name w:val="Dark List Accent 3"/>
    <w:basedOn w:val="TableNormal"/>
    <w:uiPriority w:val="70"/>
    <w:rsid w:val="00DD5DC6"/>
    <w:rPr>
      <w:color w:val="FFFFFF" w:themeColor="background1"/>
    </w:rPr>
    <w:tblPr>
      <w:tblStyleRowBandSize w:val="1"/>
      <w:tblStyleColBandSize w:val="1"/>
    </w:tblPr>
    <w:tcPr>
      <w:shd w:val="clear" w:color="auto" w:fill="B1059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2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037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0375" w:themeFill="accent3" w:themeFillShade="BF"/>
      </w:tcPr>
    </w:tblStylePr>
    <w:tblStylePr w:type="band1Vert">
      <w:tblPr/>
      <w:tcPr>
        <w:tcBorders>
          <w:top w:val="nil"/>
          <w:left w:val="nil"/>
          <w:bottom w:val="nil"/>
          <w:right w:val="nil"/>
          <w:insideH w:val="nil"/>
          <w:insideV w:val="nil"/>
        </w:tcBorders>
        <w:shd w:val="clear" w:color="auto" w:fill="840375" w:themeFill="accent3" w:themeFillShade="BF"/>
      </w:tcPr>
    </w:tblStylePr>
    <w:tblStylePr w:type="band1Horz">
      <w:tblPr/>
      <w:tcPr>
        <w:tcBorders>
          <w:top w:val="nil"/>
          <w:left w:val="nil"/>
          <w:bottom w:val="nil"/>
          <w:right w:val="nil"/>
          <w:insideH w:val="nil"/>
          <w:insideV w:val="nil"/>
        </w:tcBorders>
        <w:shd w:val="clear" w:color="auto" w:fill="840375" w:themeFill="accent3" w:themeFillShade="BF"/>
      </w:tcPr>
    </w:tblStylePr>
  </w:style>
  <w:style w:type="table" w:styleId="DarkList-Accent4">
    <w:name w:val="Dark List Accent 4"/>
    <w:basedOn w:val="TableNormal"/>
    <w:uiPriority w:val="70"/>
    <w:rsid w:val="00DD5DC6"/>
    <w:rPr>
      <w:color w:val="FFFFFF" w:themeColor="background1"/>
    </w:rPr>
    <w:tblPr>
      <w:tblStyleRowBandSize w:val="1"/>
      <w:tblStyleColBandSize w:val="1"/>
    </w:tblPr>
    <w:tcPr>
      <w:shd w:val="clear" w:color="auto" w:fill="006D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62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1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13F" w:themeFill="accent4" w:themeFillShade="BF"/>
      </w:tcPr>
    </w:tblStylePr>
    <w:tblStylePr w:type="band1Vert">
      <w:tblPr/>
      <w:tcPr>
        <w:tcBorders>
          <w:top w:val="nil"/>
          <w:left w:val="nil"/>
          <w:bottom w:val="nil"/>
          <w:right w:val="nil"/>
          <w:insideH w:val="nil"/>
          <w:insideV w:val="nil"/>
        </w:tcBorders>
        <w:shd w:val="clear" w:color="auto" w:fill="00513F" w:themeFill="accent4" w:themeFillShade="BF"/>
      </w:tcPr>
    </w:tblStylePr>
    <w:tblStylePr w:type="band1Horz">
      <w:tblPr/>
      <w:tcPr>
        <w:tcBorders>
          <w:top w:val="nil"/>
          <w:left w:val="nil"/>
          <w:bottom w:val="nil"/>
          <w:right w:val="nil"/>
          <w:insideH w:val="nil"/>
          <w:insideV w:val="nil"/>
        </w:tcBorders>
        <w:shd w:val="clear" w:color="auto" w:fill="00513F" w:themeFill="accent4" w:themeFillShade="BF"/>
      </w:tcPr>
    </w:tblStylePr>
  </w:style>
  <w:style w:type="table" w:styleId="DarkList-Accent5">
    <w:name w:val="Dark List Accent 5"/>
    <w:basedOn w:val="TableNormal"/>
    <w:uiPriority w:val="70"/>
    <w:rsid w:val="00DD5DC6"/>
    <w:rPr>
      <w:color w:val="FFFFFF" w:themeColor="background1"/>
    </w:rPr>
    <w:tblPr>
      <w:tblStyleRowBandSize w:val="1"/>
      <w:tblStyleColBandSize w:val="1"/>
    </w:tblPr>
    <w:tcPr>
      <w:shd w:val="clear" w:color="auto" w:fill="7AB8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5" w:themeFillShade="BF"/>
      </w:tcPr>
    </w:tblStylePr>
    <w:tblStylePr w:type="band1Vert">
      <w:tblPr/>
      <w:tcPr>
        <w:tcBorders>
          <w:top w:val="nil"/>
          <w:left w:val="nil"/>
          <w:bottom w:val="nil"/>
          <w:right w:val="nil"/>
          <w:insideH w:val="nil"/>
          <w:insideV w:val="nil"/>
        </w:tcBorders>
        <w:shd w:val="clear" w:color="auto" w:fill="5B8900" w:themeFill="accent5" w:themeFillShade="BF"/>
      </w:tcPr>
    </w:tblStylePr>
    <w:tblStylePr w:type="band1Horz">
      <w:tblPr/>
      <w:tcPr>
        <w:tcBorders>
          <w:top w:val="nil"/>
          <w:left w:val="nil"/>
          <w:bottom w:val="nil"/>
          <w:right w:val="nil"/>
          <w:insideH w:val="nil"/>
          <w:insideV w:val="nil"/>
        </w:tcBorders>
        <w:shd w:val="clear" w:color="auto" w:fill="5B8900" w:themeFill="accent5" w:themeFillShade="BF"/>
      </w:tcPr>
    </w:tblStylePr>
  </w:style>
  <w:style w:type="table" w:styleId="DarkList-Accent6">
    <w:name w:val="Dark List Accent 6"/>
    <w:basedOn w:val="TableNormal"/>
    <w:uiPriority w:val="70"/>
    <w:rsid w:val="00DD5DC6"/>
    <w:rPr>
      <w:color w:val="FFFFFF" w:themeColor="background1"/>
    </w:rPr>
    <w:tblPr>
      <w:tblStyleRowBandSize w:val="1"/>
      <w:tblStyleColBandSize w:val="1"/>
    </w:tblPr>
    <w:tcPr>
      <w:shd w:val="clear" w:color="auto" w:fill="FF79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A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A00" w:themeFill="accent6" w:themeFillShade="BF"/>
      </w:tcPr>
    </w:tblStylePr>
    <w:tblStylePr w:type="band1Vert">
      <w:tblPr/>
      <w:tcPr>
        <w:tcBorders>
          <w:top w:val="nil"/>
          <w:left w:val="nil"/>
          <w:bottom w:val="nil"/>
          <w:right w:val="nil"/>
          <w:insideH w:val="nil"/>
          <w:insideV w:val="nil"/>
        </w:tcBorders>
        <w:shd w:val="clear" w:color="auto" w:fill="BF5A00" w:themeFill="accent6" w:themeFillShade="BF"/>
      </w:tcPr>
    </w:tblStylePr>
    <w:tblStylePr w:type="band1Horz">
      <w:tblPr/>
      <w:tcPr>
        <w:tcBorders>
          <w:top w:val="nil"/>
          <w:left w:val="nil"/>
          <w:bottom w:val="nil"/>
          <w:right w:val="nil"/>
          <w:insideH w:val="nil"/>
          <w:insideV w:val="nil"/>
        </w:tcBorders>
        <w:shd w:val="clear" w:color="auto" w:fill="BF5A00" w:themeFill="accent6" w:themeFillShade="BF"/>
      </w:tcPr>
    </w:tblStylePr>
  </w:style>
  <w:style w:type="paragraph" w:styleId="Date">
    <w:name w:val="Date"/>
    <w:basedOn w:val="Normal"/>
    <w:next w:val="Normal"/>
    <w:link w:val="DateChar"/>
    <w:rsid w:val="00DD5DC6"/>
  </w:style>
  <w:style w:type="character" w:customStyle="1" w:styleId="DateChar">
    <w:name w:val="Date Char"/>
    <w:basedOn w:val="DefaultParagraphFont"/>
    <w:link w:val="Date"/>
    <w:rsid w:val="00DD5DC6"/>
    <w:rPr>
      <w:rFonts w:ascii="Garamond" w:hAnsi="Garamond" w:cs="Arial"/>
      <w:sz w:val="22"/>
      <w:lang w:val="en-US"/>
    </w:rPr>
  </w:style>
  <w:style w:type="paragraph" w:styleId="DocumentMap">
    <w:name w:val="Document Map"/>
    <w:basedOn w:val="Normal"/>
    <w:link w:val="DocumentMapChar"/>
    <w:rsid w:val="00DD5DC6"/>
    <w:rPr>
      <w:rFonts w:ascii="Tahoma" w:hAnsi="Tahoma" w:cs="Tahoma"/>
      <w:sz w:val="16"/>
      <w:szCs w:val="16"/>
    </w:rPr>
  </w:style>
  <w:style w:type="character" w:customStyle="1" w:styleId="DocumentMapChar">
    <w:name w:val="Document Map Char"/>
    <w:basedOn w:val="DefaultParagraphFont"/>
    <w:link w:val="DocumentMap"/>
    <w:rsid w:val="00DD5DC6"/>
    <w:rPr>
      <w:rFonts w:ascii="Tahoma" w:hAnsi="Tahoma" w:cs="Tahoma"/>
      <w:sz w:val="16"/>
      <w:szCs w:val="16"/>
      <w:lang w:val="en-US"/>
    </w:rPr>
  </w:style>
  <w:style w:type="paragraph" w:styleId="E-mailSignature">
    <w:name w:val="E-mail Signature"/>
    <w:basedOn w:val="Normal"/>
    <w:link w:val="E-mailSignatureChar"/>
    <w:rsid w:val="00DD5DC6"/>
  </w:style>
  <w:style w:type="character" w:customStyle="1" w:styleId="E-mailSignatureChar">
    <w:name w:val="E-mail Signature Char"/>
    <w:basedOn w:val="DefaultParagraphFont"/>
    <w:link w:val="E-mailSignature"/>
    <w:rsid w:val="00DD5DC6"/>
    <w:rPr>
      <w:rFonts w:ascii="Garamond" w:hAnsi="Garamond" w:cs="Arial"/>
      <w:sz w:val="22"/>
      <w:lang w:val="en-US"/>
    </w:rPr>
  </w:style>
  <w:style w:type="character" w:styleId="Emphasis">
    <w:name w:val="Emphasis"/>
    <w:basedOn w:val="DefaultParagraphFont"/>
    <w:rsid w:val="00DD5DC6"/>
    <w:rPr>
      <w:i/>
      <w:iCs/>
      <w:lang w:val="en-US"/>
    </w:rPr>
  </w:style>
  <w:style w:type="character" w:styleId="EndnoteReference">
    <w:name w:val="endnote reference"/>
    <w:basedOn w:val="DefaultParagraphFont"/>
    <w:rsid w:val="00DD5DC6"/>
    <w:rPr>
      <w:vertAlign w:val="superscript"/>
      <w:lang w:val="en-US"/>
    </w:rPr>
  </w:style>
  <w:style w:type="paragraph" w:styleId="EndnoteText">
    <w:name w:val="endnote text"/>
    <w:basedOn w:val="Normal"/>
    <w:link w:val="EndnoteTextChar"/>
    <w:rsid w:val="00DD5DC6"/>
    <w:rPr>
      <w:sz w:val="20"/>
    </w:rPr>
  </w:style>
  <w:style w:type="character" w:customStyle="1" w:styleId="EndnoteTextChar">
    <w:name w:val="Endnote Text Char"/>
    <w:basedOn w:val="DefaultParagraphFont"/>
    <w:link w:val="EndnoteText"/>
    <w:rsid w:val="00DD5DC6"/>
    <w:rPr>
      <w:rFonts w:ascii="Garamond" w:hAnsi="Garamond" w:cs="Arial"/>
      <w:lang w:val="en-US"/>
    </w:rPr>
  </w:style>
  <w:style w:type="paragraph" w:styleId="EnvelopeAddress">
    <w:name w:val="envelope address"/>
    <w:basedOn w:val="Normal"/>
    <w:rsid w:val="00DD5DC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DD5DC6"/>
    <w:rPr>
      <w:rFonts w:asciiTheme="majorHAnsi" w:eastAsiaTheme="majorEastAsia" w:hAnsiTheme="majorHAnsi" w:cstheme="majorBidi"/>
      <w:sz w:val="20"/>
    </w:rPr>
  </w:style>
  <w:style w:type="character" w:styleId="FollowedHyperlink">
    <w:name w:val="FollowedHyperlink"/>
    <w:basedOn w:val="DefaultParagraphFont"/>
    <w:rsid w:val="00DD5DC6"/>
    <w:rPr>
      <w:color w:val="800080" w:themeColor="followedHyperlink"/>
      <w:u w:val="single"/>
      <w:lang w:val="en-US"/>
    </w:rPr>
  </w:style>
  <w:style w:type="character" w:styleId="FootnoteReference">
    <w:name w:val="footnote reference"/>
    <w:basedOn w:val="DefaultParagraphFont"/>
    <w:rsid w:val="00DD5DC6"/>
    <w:rPr>
      <w:vertAlign w:val="superscript"/>
      <w:lang w:val="en-US"/>
    </w:rPr>
  </w:style>
  <w:style w:type="paragraph" w:styleId="FootnoteText">
    <w:name w:val="footnote text"/>
    <w:basedOn w:val="Normal"/>
    <w:link w:val="FootnoteTextChar"/>
    <w:rsid w:val="00DD5DC6"/>
    <w:rPr>
      <w:sz w:val="20"/>
    </w:rPr>
  </w:style>
  <w:style w:type="character" w:customStyle="1" w:styleId="FootnoteTextChar">
    <w:name w:val="Footnote Text Char"/>
    <w:basedOn w:val="DefaultParagraphFont"/>
    <w:link w:val="FootnoteText"/>
    <w:rsid w:val="00DD5DC6"/>
    <w:rPr>
      <w:rFonts w:ascii="Garamond" w:hAnsi="Garamond" w:cs="Arial"/>
      <w:lang w:val="en-US"/>
    </w:rPr>
  </w:style>
  <w:style w:type="character" w:styleId="HTMLAcronym">
    <w:name w:val="HTML Acronym"/>
    <w:basedOn w:val="DefaultParagraphFont"/>
    <w:rsid w:val="00DD5DC6"/>
    <w:rPr>
      <w:lang w:val="en-US"/>
    </w:rPr>
  </w:style>
  <w:style w:type="paragraph" w:styleId="HTMLAddress">
    <w:name w:val="HTML Address"/>
    <w:basedOn w:val="Normal"/>
    <w:link w:val="HTMLAddressChar"/>
    <w:rsid w:val="00DD5DC6"/>
    <w:rPr>
      <w:i/>
      <w:iCs/>
    </w:rPr>
  </w:style>
  <w:style w:type="character" w:customStyle="1" w:styleId="HTMLAddressChar">
    <w:name w:val="HTML Address Char"/>
    <w:basedOn w:val="DefaultParagraphFont"/>
    <w:link w:val="HTMLAddress"/>
    <w:rsid w:val="00DD5DC6"/>
    <w:rPr>
      <w:rFonts w:ascii="Garamond" w:hAnsi="Garamond" w:cs="Arial"/>
      <w:i/>
      <w:iCs/>
      <w:sz w:val="22"/>
      <w:lang w:val="en-US"/>
    </w:rPr>
  </w:style>
  <w:style w:type="character" w:styleId="HTMLCite">
    <w:name w:val="HTML Cite"/>
    <w:basedOn w:val="DefaultParagraphFont"/>
    <w:rsid w:val="00DD5DC6"/>
    <w:rPr>
      <w:i/>
      <w:iCs/>
      <w:lang w:val="en-US"/>
    </w:rPr>
  </w:style>
  <w:style w:type="character" w:styleId="HTMLCode">
    <w:name w:val="HTML Code"/>
    <w:basedOn w:val="DefaultParagraphFont"/>
    <w:rsid w:val="00DD5DC6"/>
    <w:rPr>
      <w:rFonts w:ascii="Consolas" w:hAnsi="Consolas"/>
      <w:sz w:val="20"/>
      <w:szCs w:val="20"/>
      <w:lang w:val="en-US"/>
    </w:rPr>
  </w:style>
  <w:style w:type="character" w:styleId="HTMLDefinition">
    <w:name w:val="HTML Definition"/>
    <w:basedOn w:val="DefaultParagraphFont"/>
    <w:rsid w:val="00DD5DC6"/>
    <w:rPr>
      <w:i/>
      <w:iCs/>
      <w:lang w:val="en-US"/>
    </w:rPr>
  </w:style>
  <w:style w:type="character" w:styleId="HTMLKeyboard">
    <w:name w:val="HTML Keyboard"/>
    <w:basedOn w:val="DefaultParagraphFont"/>
    <w:rsid w:val="00DD5DC6"/>
    <w:rPr>
      <w:rFonts w:ascii="Consolas" w:hAnsi="Consolas"/>
      <w:sz w:val="20"/>
      <w:szCs w:val="20"/>
      <w:lang w:val="en-US"/>
    </w:rPr>
  </w:style>
  <w:style w:type="paragraph" w:styleId="HTMLPreformatted">
    <w:name w:val="HTML Preformatted"/>
    <w:basedOn w:val="Normal"/>
    <w:link w:val="HTMLPreformattedChar"/>
    <w:rsid w:val="00DD5DC6"/>
    <w:rPr>
      <w:rFonts w:ascii="Consolas" w:hAnsi="Consolas"/>
      <w:sz w:val="20"/>
    </w:rPr>
  </w:style>
  <w:style w:type="character" w:customStyle="1" w:styleId="HTMLPreformattedChar">
    <w:name w:val="HTML Preformatted Char"/>
    <w:basedOn w:val="DefaultParagraphFont"/>
    <w:link w:val="HTMLPreformatted"/>
    <w:rsid w:val="00DD5DC6"/>
    <w:rPr>
      <w:rFonts w:ascii="Consolas" w:hAnsi="Consolas" w:cs="Arial"/>
      <w:lang w:val="en-US"/>
    </w:rPr>
  </w:style>
  <w:style w:type="character" w:styleId="HTMLSample">
    <w:name w:val="HTML Sample"/>
    <w:basedOn w:val="DefaultParagraphFont"/>
    <w:rsid w:val="00DD5DC6"/>
    <w:rPr>
      <w:rFonts w:ascii="Consolas" w:hAnsi="Consolas"/>
      <w:sz w:val="24"/>
      <w:szCs w:val="24"/>
      <w:lang w:val="en-US"/>
    </w:rPr>
  </w:style>
  <w:style w:type="character" w:styleId="HTMLTypewriter">
    <w:name w:val="HTML Typewriter"/>
    <w:basedOn w:val="DefaultParagraphFont"/>
    <w:rsid w:val="00DD5DC6"/>
    <w:rPr>
      <w:rFonts w:ascii="Consolas" w:hAnsi="Consolas"/>
      <w:sz w:val="20"/>
      <w:szCs w:val="20"/>
      <w:lang w:val="en-US"/>
    </w:rPr>
  </w:style>
  <w:style w:type="character" w:styleId="HTMLVariable">
    <w:name w:val="HTML Variable"/>
    <w:basedOn w:val="DefaultParagraphFont"/>
    <w:rsid w:val="00DD5DC6"/>
    <w:rPr>
      <w:i/>
      <w:iCs/>
      <w:lang w:val="en-US"/>
    </w:rPr>
  </w:style>
  <w:style w:type="character" w:styleId="Hyperlink">
    <w:name w:val="Hyperlink"/>
    <w:basedOn w:val="DefaultParagraphFont"/>
    <w:uiPriority w:val="99"/>
    <w:rsid w:val="00DD5DC6"/>
    <w:rPr>
      <w:color w:val="0000FF" w:themeColor="hyperlink"/>
      <w:u w:val="single"/>
      <w:lang w:val="en-US"/>
    </w:rPr>
  </w:style>
  <w:style w:type="paragraph" w:styleId="Index1">
    <w:name w:val="index 1"/>
    <w:basedOn w:val="Normal"/>
    <w:next w:val="Normal"/>
    <w:autoRedefine/>
    <w:rsid w:val="00DD5DC6"/>
    <w:pPr>
      <w:ind w:left="220" w:hanging="220"/>
    </w:pPr>
  </w:style>
  <w:style w:type="paragraph" w:styleId="Index2">
    <w:name w:val="index 2"/>
    <w:basedOn w:val="Normal"/>
    <w:next w:val="Normal"/>
    <w:autoRedefine/>
    <w:rsid w:val="00DD5DC6"/>
    <w:pPr>
      <w:ind w:left="440" w:hanging="220"/>
    </w:pPr>
  </w:style>
  <w:style w:type="paragraph" w:styleId="Index3">
    <w:name w:val="index 3"/>
    <w:basedOn w:val="Normal"/>
    <w:next w:val="Normal"/>
    <w:autoRedefine/>
    <w:rsid w:val="00DD5DC6"/>
    <w:pPr>
      <w:ind w:left="660" w:hanging="220"/>
    </w:pPr>
  </w:style>
  <w:style w:type="paragraph" w:styleId="Index4">
    <w:name w:val="index 4"/>
    <w:basedOn w:val="Normal"/>
    <w:next w:val="Normal"/>
    <w:autoRedefine/>
    <w:rsid w:val="00DD5DC6"/>
    <w:pPr>
      <w:ind w:left="880" w:hanging="220"/>
    </w:pPr>
  </w:style>
  <w:style w:type="paragraph" w:styleId="Index5">
    <w:name w:val="index 5"/>
    <w:basedOn w:val="Normal"/>
    <w:next w:val="Normal"/>
    <w:autoRedefine/>
    <w:rsid w:val="00DD5DC6"/>
    <w:pPr>
      <w:ind w:left="1100" w:hanging="220"/>
    </w:pPr>
  </w:style>
  <w:style w:type="paragraph" w:styleId="Index6">
    <w:name w:val="index 6"/>
    <w:basedOn w:val="Normal"/>
    <w:next w:val="Normal"/>
    <w:autoRedefine/>
    <w:rsid w:val="00DD5DC6"/>
    <w:pPr>
      <w:ind w:left="1320" w:hanging="220"/>
    </w:pPr>
  </w:style>
  <w:style w:type="paragraph" w:styleId="Index7">
    <w:name w:val="index 7"/>
    <w:basedOn w:val="Normal"/>
    <w:next w:val="Normal"/>
    <w:autoRedefine/>
    <w:rsid w:val="00DD5DC6"/>
    <w:pPr>
      <w:ind w:left="1540" w:hanging="220"/>
    </w:pPr>
  </w:style>
  <w:style w:type="paragraph" w:styleId="Index8">
    <w:name w:val="index 8"/>
    <w:basedOn w:val="Normal"/>
    <w:next w:val="Normal"/>
    <w:autoRedefine/>
    <w:rsid w:val="00DD5DC6"/>
    <w:pPr>
      <w:ind w:left="1760" w:hanging="220"/>
    </w:pPr>
  </w:style>
  <w:style w:type="paragraph" w:styleId="Index9">
    <w:name w:val="index 9"/>
    <w:basedOn w:val="Normal"/>
    <w:next w:val="Normal"/>
    <w:autoRedefine/>
    <w:rsid w:val="00DD5DC6"/>
    <w:pPr>
      <w:ind w:left="1980" w:hanging="220"/>
    </w:pPr>
  </w:style>
  <w:style w:type="paragraph" w:styleId="IndexHeading">
    <w:name w:val="index heading"/>
    <w:basedOn w:val="Normal"/>
    <w:next w:val="Index1"/>
    <w:rsid w:val="00DD5DC6"/>
    <w:rPr>
      <w:rFonts w:asciiTheme="majorHAnsi" w:eastAsiaTheme="majorEastAsia" w:hAnsiTheme="majorHAnsi" w:cstheme="majorBidi"/>
      <w:b/>
      <w:bCs/>
    </w:rPr>
  </w:style>
  <w:style w:type="character" w:styleId="IntenseEmphasis">
    <w:name w:val="Intense Emphasis"/>
    <w:basedOn w:val="DefaultParagraphFont"/>
    <w:uiPriority w:val="21"/>
    <w:rsid w:val="00DD5DC6"/>
    <w:rPr>
      <w:b/>
      <w:bCs/>
      <w:i/>
      <w:iCs/>
      <w:color w:val="4F2D7F" w:themeColor="accent1"/>
      <w:lang w:val="en-US"/>
    </w:rPr>
  </w:style>
  <w:style w:type="character" w:styleId="IntenseReference">
    <w:name w:val="Intense Reference"/>
    <w:basedOn w:val="DefaultParagraphFont"/>
    <w:uiPriority w:val="32"/>
    <w:rsid w:val="00DD5DC6"/>
    <w:rPr>
      <w:b/>
      <w:bCs/>
      <w:smallCaps/>
      <w:color w:val="C30045" w:themeColor="accent2"/>
      <w:spacing w:val="5"/>
      <w:u w:val="single"/>
      <w:lang w:val="en-US"/>
    </w:rPr>
  </w:style>
  <w:style w:type="table" w:styleId="LightGrid">
    <w:name w:val="Light Grid"/>
    <w:basedOn w:val="TableNormal"/>
    <w:uiPriority w:val="62"/>
    <w:rsid w:val="00DD5D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DC6"/>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rsid w:val="00DD5DC6"/>
    <w:tblPr>
      <w:tblStyleRowBandSize w:val="1"/>
      <w:tblStyleColBandSize w:val="1"/>
      <w:tblBorders>
        <w:top w:val="single" w:sz="8" w:space="0" w:color="C30045" w:themeColor="accent2"/>
        <w:left w:val="single" w:sz="8" w:space="0" w:color="C30045" w:themeColor="accent2"/>
        <w:bottom w:val="single" w:sz="8" w:space="0" w:color="C30045" w:themeColor="accent2"/>
        <w:right w:val="single" w:sz="8" w:space="0" w:color="C30045" w:themeColor="accent2"/>
        <w:insideH w:val="single" w:sz="8" w:space="0" w:color="C30045" w:themeColor="accent2"/>
        <w:insideV w:val="single" w:sz="8" w:space="0" w:color="C300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0045" w:themeColor="accent2"/>
          <w:left w:val="single" w:sz="8" w:space="0" w:color="C30045" w:themeColor="accent2"/>
          <w:bottom w:val="single" w:sz="18" w:space="0" w:color="C30045" w:themeColor="accent2"/>
          <w:right w:val="single" w:sz="8" w:space="0" w:color="C30045" w:themeColor="accent2"/>
          <w:insideH w:val="nil"/>
          <w:insideV w:val="single" w:sz="8" w:space="0" w:color="C300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0045" w:themeColor="accent2"/>
          <w:left w:val="single" w:sz="8" w:space="0" w:color="C30045" w:themeColor="accent2"/>
          <w:bottom w:val="single" w:sz="8" w:space="0" w:color="C30045" w:themeColor="accent2"/>
          <w:right w:val="single" w:sz="8" w:space="0" w:color="C30045" w:themeColor="accent2"/>
          <w:insideH w:val="nil"/>
          <w:insideV w:val="single" w:sz="8" w:space="0" w:color="C300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0045" w:themeColor="accent2"/>
          <w:left w:val="single" w:sz="8" w:space="0" w:color="C30045" w:themeColor="accent2"/>
          <w:bottom w:val="single" w:sz="8" w:space="0" w:color="C30045" w:themeColor="accent2"/>
          <w:right w:val="single" w:sz="8" w:space="0" w:color="C30045" w:themeColor="accent2"/>
        </w:tcBorders>
      </w:tcPr>
    </w:tblStylePr>
    <w:tblStylePr w:type="band1Vert">
      <w:tblPr/>
      <w:tcPr>
        <w:tcBorders>
          <w:top w:val="single" w:sz="8" w:space="0" w:color="C30045" w:themeColor="accent2"/>
          <w:left w:val="single" w:sz="8" w:space="0" w:color="C30045" w:themeColor="accent2"/>
          <w:bottom w:val="single" w:sz="8" w:space="0" w:color="C30045" w:themeColor="accent2"/>
          <w:right w:val="single" w:sz="8" w:space="0" w:color="C30045" w:themeColor="accent2"/>
        </w:tcBorders>
        <w:shd w:val="clear" w:color="auto" w:fill="FFB1CC" w:themeFill="accent2" w:themeFillTint="3F"/>
      </w:tcPr>
    </w:tblStylePr>
    <w:tblStylePr w:type="band1Horz">
      <w:tblPr/>
      <w:tcPr>
        <w:tcBorders>
          <w:top w:val="single" w:sz="8" w:space="0" w:color="C30045" w:themeColor="accent2"/>
          <w:left w:val="single" w:sz="8" w:space="0" w:color="C30045" w:themeColor="accent2"/>
          <w:bottom w:val="single" w:sz="8" w:space="0" w:color="C30045" w:themeColor="accent2"/>
          <w:right w:val="single" w:sz="8" w:space="0" w:color="C30045" w:themeColor="accent2"/>
          <w:insideV w:val="single" w:sz="8" w:space="0" w:color="C30045" w:themeColor="accent2"/>
        </w:tcBorders>
        <w:shd w:val="clear" w:color="auto" w:fill="FFB1CC" w:themeFill="accent2" w:themeFillTint="3F"/>
      </w:tcPr>
    </w:tblStylePr>
    <w:tblStylePr w:type="band2Horz">
      <w:tblPr/>
      <w:tcPr>
        <w:tcBorders>
          <w:top w:val="single" w:sz="8" w:space="0" w:color="C30045" w:themeColor="accent2"/>
          <w:left w:val="single" w:sz="8" w:space="0" w:color="C30045" w:themeColor="accent2"/>
          <w:bottom w:val="single" w:sz="8" w:space="0" w:color="C30045" w:themeColor="accent2"/>
          <w:right w:val="single" w:sz="8" w:space="0" w:color="C30045" w:themeColor="accent2"/>
          <w:insideV w:val="single" w:sz="8" w:space="0" w:color="C30045" w:themeColor="accent2"/>
        </w:tcBorders>
      </w:tcPr>
    </w:tblStylePr>
  </w:style>
  <w:style w:type="table" w:styleId="LightGrid-Accent3">
    <w:name w:val="Light Grid Accent 3"/>
    <w:basedOn w:val="TableNormal"/>
    <w:uiPriority w:val="62"/>
    <w:rsid w:val="00DD5DC6"/>
    <w:tblPr>
      <w:tblStyleRowBandSize w:val="1"/>
      <w:tblStyleColBandSize w:val="1"/>
      <w:tblBorders>
        <w:top w:val="single" w:sz="8" w:space="0" w:color="B1059D" w:themeColor="accent3"/>
        <w:left w:val="single" w:sz="8" w:space="0" w:color="B1059D" w:themeColor="accent3"/>
        <w:bottom w:val="single" w:sz="8" w:space="0" w:color="B1059D" w:themeColor="accent3"/>
        <w:right w:val="single" w:sz="8" w:space="0" w:color="B1059D" w:themeColor="accent3"/>
        <w:insideH w:val="single" w:sz="8" w:space="0" w:color="B1059D" w:themeColor="accent3"/>
        <w:insideV w:val="single" w:sz="8" w:space="0" w:color="B1059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059D" w:themeColor="accent3"/>
          <w:left w:val="single" w:sz="8" w:space="0" w:color="B1059D" w:themeColor="accent3"/>
          <w:bottom w:val="single" w:sz="18" w:space="0" w:color="B1059D" w:themeColor="accent3"/>
          <w:right w:val="single" w:sz="8" w:space="0" w:color="B1059D" w:themeColor="accent3"/>
          <w:insideH w:val="nil"/>
          <w:insideV w:val="single" w:sz="8" w:space="0" w:color="B1059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059D" w:themeColor="accent3"/>
          <w:left w:val="single" w:sz="8" w:space="0" w:color="B1059D" w:themeColor="accent3"/>
          <w:bottom w:val="single" w:sz="8" w:space="0" w:color="B1059D" w:themeColor="accent3"/>
          <w:right w:val="single" w:sz="8" w:space="0" w:color="B1059D" w:themeColor="accent3"/>
          <w:insideH w:val="nil"/>
          <w:insideV w:val="single" w:sz="8" w:space="0" w:color="B1059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059D" w:themeColor="accent3"/>
          <w:left w:val="single" w:sz="8" w:space="0" w:color="B1059D" w:themeColor="accent3"/>
          <w:bottom w:val="single" w:sz="8" w:space="0" w:color="B1059D" w:themeColor="accent3"/>
          <w:right w:val="single" w:sz="8" w:space="0" w:color="B1059D" w:themeColor="accent3"/>
        </w:tcBorders>
      </w:tcPr>
    </w:tblStylePr>
    <w:tblStylePr w:type="band1Vert">
      <w:tblPr/>
      <w:tcPr>
        <w:tcBorders>
          <w:top w:val="single" w:sz="8" w:space="0" w:color="B1059D" w:themeColor="accent3"/>
          <w:left w:val="single" w:sz="8" w:space="0" w:color="B1059D" w:themeColor="accent3"/>
          <w:bottom w:val="single" w:sz="8" w:space="0" w:color="B1059D" w:themeColor="accent3"/>
          <w:right w:val="single" w:sz="8" w:space="0" w:color="B1059D" w:themeColor="accent3"/>
        </w:tcBorders>
        <w:shd w:val="clear" w:color="auto" w:fill="FCAFF3" w:themeFill="accent3" w:themeFillTint="3F"/>
      </w:tcPr>
    </w:tblStylePr>
    <w:tblStylePr w:type="band1Horz">
      <w:tblPr/>
      <w:tcPr>
        <w:tcBorders>
          <w:top w:val="single" w:sz="8" w:space="0" w:color="B1059D" w:themeColor="accent3"/>
          <w:left w:val="single" w:sz="8" w:space="0" w:color="B1059D" w:themeColor="accent3"/>
          <w:bottom w:val="single" w:sz="8" w:space="0" w:color="B1059D" w:themeColor="accent3"/>
          <w:right w:val="single" w:sz="8" w:space="0" w:color="B1059D" w:themeColor="accent3"/>
          <w:insideV w:val="single" w:sz="8" w:space="0" w:color="B1059D" w:themeColor="accent3"/>
        </w:tcBorders>
        <w:shd w:val="clear" w:color="auto" w:fill="FCAFF3" w:themeFill="accent3" w:themeFillTint="3F"/>
      </w:tcPr>
    </w:tblStylePr>
    <w:tblStylePr w:type="band2Horz">
      <w:tblPr/>
      <w:tcPr>
        <w:tcBorders>
          <w:top w:val="single" w:sz="8" w:space="0" w:color="B1059D" w:themeColor="accent3"/>
          <w:left w:val="single" w:sz="8" w:space="0" w:color="B1059D" w:themeColor="accent3"/>
          <w:bottom w:val="single" w:sz="8" w:space="0" w:color="B1059D" w:themeColor="accent3"/>
          <w:right w:val="single" w:sz="8" w:space="0" w:color="B1059D" w:themeColor="accent3"/>
          <w:insideV w:val="single" w:sz="8" w:space="0" w:color="B1059D" w:themeColor="accent3"/>
        </w:tcBorders>
      </w:tcPr>
    </w:tblStylePr>
  </w:style>
  <w:style w:type="table" w:styleId="LightGrid-Accent4">
    <w:name w:val="Light Grid Accent 4"/>
    <w:basedOn w:val="TableNormal"/>
    <w:uiPriority w:val="62"/>
    <w:rsid w:val="00DD5DC6"/>
    <w:tblPr>
      <w:tblStyleRowBandSize w:val="1"/>
      <w:tblStyleColBandSize w:val="1"/>
      <w:tblBorders>
        <w:top w:val="single" w:sz="8" w:space="0" w:color="006D55" w:themeColor="accent4"/>
        <w:left w:val="single" w:sz="8" w:space="0" w:color="006D55" w:themeColor="accent4"/>
        <w:bottom w:val="single" w:sz="8" w:space="0" w:color="006D55" w:themeColor="accent4"/>
        <w:right w:val="single" w:sz="8" w:space="0" w:color="006D55" w:themeColor="accent4"/>
        <w:insideH w:val="single" w:sz="8" w:space="0" w:color="006D55" w:themeColor="accent4"/>
        <w:insideV w:val="single" w:sz="8" w:space="0" w:color="006D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D55" w:themeColor="accent4"/>
          <w:left w:val="single" w:sz="8" w:space="0" w:color="006D55" w:themeColor="accent4"/>
          <w:bottom w:val="single" w:sz="18" w:space="0" w:color="006D55" w:themeColor="accent4"/>
          <w:right w:val="single" w:sz="8" w:space="0" w:color="006D55" w:themeColor="accent4"/>
          <w:insideH w:val="nil"/>
          <w:insideV w:val="single" w:sz="8" w:space="0" w:color="006D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D55" w:themeColor="accent4"/>
          <w:left w:val="single" w:sz="8" w:space="0" w:color="006D55" w:themeColor="accent4"/>
          <w:bottom w:val="single" w:sz="8" w:space="0" w:color="006D55" w:themeColor="accent4"/>
          <w:right w:val="single" w:sz="8" w:space="0" w:color="006D55" w:themeColor="accent4"/>
          <w:insideH w:val="nil"/>
          <w:insideV w:val="single" w:sz="8" w:space="0" w:color="006D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D55" w:themeColor="accent4"/>
          <w:left w:val="single" w:sz="8" w:space="0" w:color="006D55" w:themeColor="accent4"/>
          <w:bottom w:val="single" w:sz="8" w:space="0" w:color="006D55" w:themeColor="accent4"/>
          <w:right w:val="single" w:sz="8" w:space="0" w:color="006D55" w:themeColor="accent4"/>
        </w:tcBorders>
      </w:tcPr>
    </w:tblStylePr>
    <w:tblStylePr w:type="band1Vert">
      <w:tblPr/>
      <w:tcPr>
        <w:tcBorders>
          <w:top w:val="single" w:sz="8" w:space="0" w:color="006D55" w:themeColor="accent4"/>
          <w:left w:val="single" w:sz="8" w:space="0" w:color="006D55" w:themeColor="accent4"/>
          <w:bottom w:val="single" w:sz="8" w:space="0" w:color="006D55" w:themeColor="accent4"/>
          <w:right w:val="single" w:sz="8" w:space="0" w:color="006D55" w:themeColor="accent4"/>
        </w:tcBorders>
        <w:shd w:val="clear" w:color="auto" w:fill="9BFFE8" w:themeFill="accent4" w:themeFillTint="3F"/>
      </w:tcPr>
    </w:tblStylePr>
    <w:tblStylePr w:type="band1Horz">
      <w:tblPr/>
      <w:tcPr>
        <w:tcBorders>
          <w:top w:val="single" w:sz="8" w:space="0" w:color="006D55" w:themeColor="accent4"/>
          <w:left w:val="single" w:sz="8" w:space="0" w:color="006D55" w:themeColor="accent4"/>
          <w:bottom w:val="single" w:sz="8" w:space="0" w:color="006D55" w:themeColor="accent4"/>
          <w:right w:val="single" w:sz="8" w:space="0" w:color="006D55" w:themeColor="accent4"/>
          <w:insideV w:val="single" w:sz="8" w:space="0" w:color="006D55" w:themeColor="accent4"/>
        </w:tcBorders>
        <w:shd w:val="clear" w:color="auto" w:fill="9BFFE8" w:themeFill="accent4" w:themeFillTint="3F"/>
      </w:tcPr>
    </w:tblStylePr>
    <w:tblStylePr w:type="band2Horz">
      <w:tblPr/>
      <w:tcPr>
        <w:tcBorders>
          <w:top w:val="single" w:sz="8" w:space="0" w:color="006D55" w:themeColor="accent4"/>
          <w:left w:val="single" w:sz="8" w:space="0" w:color="006D55" w:themeColor="accent4"/>
          <w:bottom w:val="single" w:sz="8" w:space="0" w:color="006D55" w:themeColor="accent4"/>
          <w:right w:val="single" w:sz="8" w:space="0" w:color="006D55" w:themeColor="accent4"/>
          <w:insideV w:val="single" w:sz="8" w:space="0" w:color="006D55" w:themeColor="accent4"/>
        </w:tcBorders>
      </w:tcPr>
    </w:tblStylePr>
  </w:style>
  <w:style w:type="table" w:styleId="LightGrid-Accent5">
    <w:name w:val="Light Grid Accent 5"/>
    <w:basedOn w:val="TableNormal"/>
    <w:uiPriority w:val="62"/>
    <w:rsid w:val="00DD5DC6"/>
    <w:tblPr>
      <w:tblStyleRowBandSize w:val="1"/>
      <w:tblStyleColBandSize w:val="1"/>
      <w:tblBorders>
        <w:top w:val="single" w:sz="8" w:space="0" w:color="7AB800" w:themeColor="accent5"/>
        <w:left w:val="single" w:sz="8" w:space="0" w:color="7AB800" w:themeColor="accent5"/>
        <w:bottom w:val="single" w:sz="8" w:space="0" w:color="7AB800" w:themeColor="accent5"/>
        <w:right w:val="single" w:sz="8" w:space="0" w:color="7AB800" w:themeColor="accent5"/>
        <w:insideH w:val="single" w:sz="8" w:space="0" w:color="7AB800" w:themeColor="accent5"/>
        <w:insideV w:val="single" w:sz="8" w:space="0" w:color="7AB8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5"/>
          <w:left w:val="single" w:sz="8" w:space="0" w:color="7AB800" w:themeColor="accent5"/>
          <w:bottom w:val="single" w:sz="18" w:space="0" w:color="7AB800" w:themeColor="accent5"/>
          <w:right w:val="single" w:sz="8" w:space="0" w:color="7AB800" w:themeColor="accent5"/>
          <w:insideH w:val="nil"/>
          <w:insideV w:val="single" w:sz="8" w:space="0" w:color="7AB8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5"/>
          <w:left w:val="single" w:sz="8" w:space="0" w:color="7AB800" w:themeColor="accent5"/>
          <w:bottom w:val="single" w:sz="8" w:space="0" w:color="7AB800" w:themeColor="accent5"/>
          <w:right w:val="single" w:sz="8" w:space="0" w:color="7AB800" w:themeColor="accent5"/>
          <w:insideH w:val="nil"/>
          <w:insideV w:val="single" w:sz="8" w:space="0" w:color="7AB8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5"/>
          <w:left w:val="single" w:sz="8" w:space="0" w:color="7AB800" w:themeColor="accent5"/>
          <w:bottom w:val="single" w:sz="8" w:space="0" w:color="7AB800" w:themeColor="accent5"/>
          <w:right w:val="single" w:sz="8" w:space="0" w:color="7AB800" w:themeColor="accent5"/>
        </w:tcBorders>
      </w:tcPr>
    </w:tblStylePr>
    <w:tblStylePr w:type="band1Vert">
      <w:tblPr/>
      <w:tcPr>
        <w:tcBorders>
          <w:top w:val="single" w:sz="8" w:space="0" w:color="7AB800" w:themeColor="accent5"/>
          <w:left w:val="single" w:sz="8" w:space="0" w:color="7AB800" w:themeColor="accent5"/>
          <w:bottom w:val="single" w:sz="8" w:space="0" w:color="7AB800" w:themeColor="accent5"/>
          <w:right w:val="single" w:sz="8" w:space="0" w:color="7AB800" w:themeColor="accent5"/>
        </w:tcBorders>
        <w:shd w:val="clear" w:color="auto" w:fill="E3FFAE" w:themeFill="accent5" w:themeFillTint="3F"/>
      </w:tcPr>
    </w:tblStylePr>
    <w:tblStylePr w:type="band1Horz">
      <w:tblPr/>
      <w:tcPr>
        <w:tcBorders>
          <w:top w:val="single" w:sz="8" w:space="0" w:color="7AB800" w:themeColor="accent5"/>
          <w:left w:val="single" w:sz="8" w:space="0" w:color="7AB800" w:themeColor="accent5"/>
          <w:bottom w:val="single" w:sz="8" w:space="0" w:color="7AB800" w:themeColor="accent5"/>
          <w:right w:val="single" w:sz="8" w:space="0" w:color="7AB800" w:themeColor="accent5"/>
          <w:insideV w:val="single" w:sz="8" w:space="0" w:color="7AB800" w:themeColor="accent5"/>
        </w:tcBorders>
        <w:shd w:val="clear" w:color="auto" w:fill="E3FFAE" w:themeFill="accent5" w:themeFillTint="3F"/>
      </w:tcPr>
    </w:tblStylePr>
    <w:tblStylePr w:type="band2Horz">
      <w:tblPr/>
      <w:tcPr>
        <w:tcBorders>
          <w:top w:val="single" w:sz="8" w:space="0" w:color="7AB800" w:themeColor="accent5"/>
          <w:left w:val="single" w:sz="8" w:space="0" w:color="7AB800" w:themeColor="accent5"/>
          <w:bottom w:val="single" w:sz="8" w:space="0" w:color="7AB800" w:themeColor="accent5"/>
          <w:right w:val="single" w:sz="8" w:space="0" w:color="7AB800" w:themeColor="accent5"/>
          <w:insideV w:val="single" w:sz="8" w:space="0" w:color="7AB800" w:themeColor="accent5"/>
        </w:tcBorders>
      </w:tcPr>
    </w:tblStylePr>
  </w:style>
  <w:style w:type="table" w:styleId="LightGrid-Accent6">
    <w:name w:val="Light Grid Accent 6"/>
    <w:basedOn w:val="TableNormal"/>
    <w:uiPriority w:val="62"/>
    <w:rsid w:val="00DD5DC6"/>
    <w:tblPr>
      <w:tblStyleRowBandSize w:val="1"/>
      <w:tblStyleColBandSize w:val="1"/>
      <w:tblBorders>
        <w:top w:val="single" w:sz="8" w:space="0" w:color="FF7900" w:themeColor="accent6"/>
        <w:left w:val="single" w:sz="8" w:space="0" w:color="FF7900" w:themeColor="accent6"/>
        <w:bottom w:val="single" w:sz="8" w:space="0" w:color="FF7900" w:themeColor="accent6"/>
        <w:right w:val="single" w:sz="8" w:space="0" w:color="FF7900" w:themeColor="accent6"/>
        <w:insideH w:val="single" w:sz="8" w:space="0" w:color="FF7900" w:themeColor="accent6"/>
        <w:insideV w:val="single" w:sz="8" w:space="0" w:color="FF79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900" w:themeColor="accent6"/>
          <w:left w:val="single" w:sz="8" w:space="0" w:color="FF7900" w:themeColor="accent6"/>
          <w:bottom w:val="single" w:sz="18" w:space="0" w:color="FF7900" w:themeColor="accent6"/>
          <w:right w:val="single" w:sz="8" w:space="0" w:color="FF7900" w:themeColor="accent6"/>
          <w:insideH w:val="nil"/>
          <w:insideV w:val="single" w:sz="8" w:space="0" w:color="FF79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900" w:themeColor="accent6"/>
          <w:left w:val="single" w:sz="8" w:space="0" w:color="FF7900" w:themeColor="accent6"/>
          <w:bottom w:val="single" w:sz="8" w:space="0" w:color="FF7900" w:themeColor="accent6"/>
          <w:right w:val="single" w:sz="8" w:space="0" w:color="FF7900" w:themeColor="accent6"/>
          <w:insideH w:val="nil"/>
          <w:insideV w:val="single" w:sz="8" w:space="0" w:color="FF79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900" w:themeColor="accent6"/>
          <w:left w:val="single" w:sz="8" w:space="0" w:color="FF7900" w:themeColor="accent6"/>
          <w:bottom w:val="single" w:sz="8" w:space="0" w:color="FF7900" w:themeColor="accent6"/>
          <w:right w:val="single" w:sz="8" w:space="0" w:color="FF7900" w:themeColor="accent6"/>
        </w:tcBorders>
      </w:tcPr>
    </w:tblStylePr>
    <w:tblStylePr w:type="band1Vert">
      <w:tblPr/>
      <w:tcPr>
        <w:tcBorders>
          <w:top w:val="single" w:sz="8" w:space="0" w:color="FF7900" w:themeColor="accent6"/>
          <w:left w:val="single" w:sz="8" w:space="0" w:color="FF7900" w:themeColor="accent6"/>
          <w:bottom w:val="single" w:sz="8" w:space="0" w:color="FF7900" w:themeColor="accent6"/>
          <w:right w:val="single" w:sz="8" w:space="0" w:color="FF7900" w:themeColor="accent6"/>
        </w:tcBorders>
        <w:shd w:val="clear" w:color="auto" w:fill="FFDDC0" w:themeFill="accent6" w:themeFillTint="3F"/>
      </w:tcPr>
    </w:tblStylePr>
    <w:tblStylePr w:type="band1Horz">
      <w:tblPr/>
      <w:tcPr>
        <w:tcBorders>
          <w:top w:val="single" w:sz="8" w:space="0" w:color="FF7900" w:themeColor="accent6"/>
          <w:left w:val="single" w:sz="8" w:space="0" w:color="FF7900" w:themeColor="accent6"/>
          <w:bottom w:val="single" w:sz="8" w:space="0" w:color="FF7900" w:themeColor="accent6"/>
          <w:right w:val="single" w:sz="8" w:space="0" w:color="FF7900" w:themeColor="accent6"/>
          <w:insideV w:val="single" w:sz="8" w:space="0" w:color="FF7900" w:themeColor="accent6"/>
        </w:tcBorders>
        <w:shd w:val="clear" w:color="auto" w:fill="FFDDC0" w:themeFill="accent6" w:themeFillTint="3F"/>
      </w:tcPr>
    </w:tblStylePr>
    <w:tblStylePr w:type="band2Horz">
      <w:tblPr/>
      <w:tcPr>
        <w:tcBorders>
          <w:top w:val="single" w:sz="8" w:space="0" w:color="FF7900" w:themeColor="accent6"/>
          <w:left w:val="single" w:sz="8" w:space="0" w:color="FF7900" w:themeColor="accent6"/>
          <w:bottom w:val="single" w:sz="8" w:space="0" w:color="FF7900" w:themeColor="accent6"/>
          <w:right w:val="single" w:sz="8" w:space="0" w:color="FF7900" w:themeColor="accent6"/>
          <w:insideV w:val="single" w:sz="8" w:space="0" w:color="FF7900" w:themeColor="accent6"/>
        </w:tcBorders>
      </w:tcPr>
    </w:tblStylePr>
  </w:style>
  <w:style w:type="table" w:styleId="LightList">
    <w:name w:val="Light List"/>
    <w:basedOn w:val="TableNormal"/>
    <w:uiPriority w:val="61"/>
    <w:rsid w:val="00DD5D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DC6"/>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rsid w:val="00DD5DC6"/>
    <w:tblPr>
      <w:tblStyleRowBandSize w:val="1"/>
      <w:tblStyleColBandSize w:val="1"/>
      <w:tblBorders>
        <w:top w:val="single" w:sz="8" w:space="0" w:color="C30045" w:themeColor="accent2"/>
        <w:left w:val="single" w:sz="8" w:space="0" w:color="C30045" w:themeColor="accent2"/>
        <w:bottom w:val="single" w:sz="8" w:space="0" w:color="C30045" w:themeColor="accent2"/>
        <w:right w:val="single" w:sz="8" w:space="0" w:color="C30045" w:themeColor="accent2"/>
      </w:tblBorders>
    </w:tblPr>
    <w:tblStylePr w:type="firstRow">
      <w:pPr>
        <w:spacing w:before="0" w:after="0" w:line="240" w:lineRule="auto"/>
      </w:pPr>
      <w:rPr>
        <w:b/>
        <w:bCs/>
        <w:color w:val="FFFFFF" w:themeColor="background1"/>
      </w:rPr>
      <w:tblPr/>
      <w:tcPr>
        <w:shd w:val="clear" w:color="auto" w:fill="C30045" w:themeFill="accent2"/>
      </w:tcPr>
    </w:tblStylePr>
    <w:tblStylePr w:type="lastRow">
      <w:pPr>
        <w:spacing w:before="0" w:after="0" w:line="240" w:lineRule="auto"/>
      </w:pPr>
      <w:rPr>
        <w:b/>
        <w:bCs/>
      </w:rPr>
      <w:tblPr/>
      <w:tcPr>
        <w:tcBorders>
          <w:top w:val="double" w:sz="6" w:space="0" w:color="C30045" w:themeColor="accent2"/>
          <w:left w:val="single" w:sz="8" w:space="0" w:color="C30045" w:themeColor="accent2"/>
          <w:bottom w:val="single" w:sz="8" w:space="0" w:color="C30045" w:themeColor="accent2"/>
          <w:right w:val="single" w:sz="8" w:space="0" w:color="C30045" w:themeColor="accent2"/>
        </w:tcBorders>
      </w:tcPr>
    </w:tblStylePr>
    <w:tblStylePr w:type="firstCol">
      <w:rPr>
        <w:b/>
        <w:bCs/>
      </w:rPr>
    </w:tblStylePr>
    <w:tblStylePr w:type="lastCol">
      <w:rPr>
        <w:b/>
        <w:bCs/>
      </w:rPr>
    </w:tblStylePr>
    <w:tblStylePr w:type="band1Vert">
      <w:tblPr/>
      <w:tcPr>
        <w:tcBorders>
          <w:top w:val="single" w:sz="8" w:space="0" w:color="C30045" w:themeColor="accent2"/>
          <w:left w:val="single" w:sz="8" w:space="0" w:color="C30045" w:themeColor="accent2"/>
          <w:bottom w:val="single" w:sz="8" w:space="0" w:color="C30045" w:themeColor="accent2"/>
          <w:right w:val="single" w:sz="8" w:space="0" w:color="C30045" w:themeColor="accent2"/>
        </w:tcBorders>
      </w:tcPr>
    </w:tblStylePr>
    <w:tblStylePr w:type="band1Horz">
      <w:tblPr/>
      <w:tcPr>
        <w:tcBorders>
          <w:top w:val="single" w:sz="8" w:space="0" w:color="C30045" w:themeColor="accent2"/>
          <w:left w:val="single" w:sz="8" w:space="0" w:color="C30045" w:themeColor="accent2"/>
          <w:bottom w:val="single" w:sz="8" w:space="0" w:color="C30045" w:themeColor="accent2"/>
          <w:right w:val="single" w:sz="8" w:space="0" w:color="C30045" w:themeColor="accent2"/>
        </w:tcBorders>
      </w:tcPr>
    </w:tblStylePr>
  </w:style>
  <w:style w:type="table" w:styleId="LightList-Accent3">
    <w:name w:val="Light List Accent 3"/>
    <w:basedOn w:val="TableNormal"/>
    <w:uiPriority w:val="61"/>
    <w:rsid w:val="00DD5DC6"/>
    <w:tblPr>
      <w:tblStyleRowBandSize w:val="1"/>
      <w:tblStyleColBandSize w:val="1"/>
      <w:tblBorders>
        <w:top w:val="single" w:sz="8" w:space="0" w:color="B1059D" w:themeColor="accent3"/>
        <w:left w:val="single" w:sz="8" w:space="0" w:color="B1059D" w:themeColor="accent3"/>
        <w:bottom w:val="single" w:sz="8" w:space="0" w:color="B1059D" w:themeColor="accent3"/>
        <w:right w:val="single" w:sz="8" w:space="0" w:color="B1059D" w:themeColor="accent3"/>
      </w:tblBorders>
    </w:tblPr>
    <w:tblStylePr w:type="firstRow">
      <w:pPr>
        <w:spacing w:before="0" w:after="0" w:line="240" w:lineRule="auto"/>
      </w:pPr>
      <w:rPr>
        <w:b/>
        <w:bCs/>
        <w:color w:val="FFFFFF" w:themeColor="background1"/>
      </w:rPr>
      <w:tblPr/>
      <w:tcPr>
        <w:shd w:val="clear" w:color="auto" w:fill="B1059D" w:themeFill="accent3"/>
      </w:tcPr>
    </w:tblStylePr>
    <w:tblStylePr w:type="lastRow">
      <w:pPr>
        <w:spacing w:before="0" w:after="0" w:line="240" w:lineRule="auto"/>
      </w:pPr>
      <w:rPr>
        <w:b/>
        <w:bCs/>
      </w:rPr>
      <w:tblPr/>
      <w:tcPr>
        <w:tcBorders>
          <w:top w:val="double" w:sz="6" w:space="0" w:color="B1059D" w:themeColor="accent3"/>
          <w:left w:val="single" w:sz="8" w:space="0" w:color="B1059D" w:themeColor="accent3"/>
          <w:bottom w:val="single" w:sz="8" w:space="0" w:color="B1059D" w:themeColor="accent3"/>
          <w:right w:val="single" w:sz="8" w:space="0" w:color="B1059D" w:themeColor="accent3"/>
        </w:tcBorders>
      </w:tcPr>
    </w:tblStylePr>
    <w:tblStylePr w:type="firstCol">
      <w:rPr>
        <w:b/>
        <w:bCs/>
      </w:rPr>
    </w:tblStylePr>
    <w:tblStylePr w:type="lastCol">
      <w:rPr>
        <w:b/>
        <w:bCs/>
      </w:rPr>
    </w:tblStylePr>
    <w:tblStylePr w:type="band1Vert">
      <w:tblPr/>
      <w:tcPr>
        <w:tcBorders>
          <w:top w:val="single" w:sz="8" w:space="0" w:color="B1059D" w:themeColor="accent3"/>
          <w:left w:val="single" w:sz="8" w:space="0" w:color="B1059D" w:themeColor="accent3"/>
          <w:bottom w:val="single" w:sz="8" w:space="0" w:color="B1059D" w:themeColor="accent3"/>
          <w:right w:val="single" w:sz="8" w:space="0" w:color="B1059D" w:themeColor="accent3"/>
        </w:tcBorders>
      </w:tcPr>
    </w:tblStylePr>
    <w:tblStylePr w:type="band1Horz">
      <w:tblPr/>
      <w:tcPr>
        <w:tcBorders>
          <w:top w:val="single" w:sz="8" w:space="0" w:color="B1059D" w:themeColor="accent3"/>
          <w:left w:val="single" w:sz="8" w:space="0" w:color="B1059D" w:themeColor="accent3"/>
          <w:bottom w:val="single" w:sz="8" w:space="0" w:color="B1059D" w:themeColor="accent3"/>
          <w:right w:val="single" w:sz="8" w:space="0" w:color="B1059D" w:themeColor="accent3"/>
        </w:tcBorders>
      </w:tcPr>
    </w:tblStylePr>
  </w:style>
  <w:style w:type="table" w:styleId="LightList-Accent4">
    <w:name w:val="Light List Accent 4"/>
    <w:basedOn w:val="TableNormal"/>
    <w:uiPriority w:val="61"/>
    <w:rsid w:val="00DD5DC6"/>
    <w:tblPr>
      <w:tblStyleRowBandSize w:val="1"/>
      <w:tblStyleColBandSize w:val="1"/>
      <w:tblBorders>
        <w:top w:val="single" w:sz="8" w:space="0" w:color="006D55" w:themeColor="accent4"/>
        <w:left w:val="single" w:sz="8" w:space="0" w:color="006D55" w:themeColor="accent4"/>
        <w:bottom w:val="single" w:sz="8" w:space="0" w:color="006D55" w:themeColor="accent4"/>
        <w:right w:val="single" w:sz="8" w:space="0" w:color="006D55" w:themeColor="accent4"/>
      </w:tblBorders>
    </w:tblPr>
    <w:tblStylePr w:type="firstRow">
      <w:pPr>
        <w:spacing w:before="0" w:after="0" w:line="240" w:lineRule="auto"/>
      </w:pPr>
      <w:rPr>
        <w:b/>
        <w:bCs/>
        <w:color w:val="FFFFFF" w:themeColor="background1"/>
      </w:rPr>
      <w:tblPr/>
      <w:tcPr>
        <w:shd w:val="clear" w:color="auto" w:fill="006D55" w:themeFill="accent4"/>
      </w:tcPr>
    </w:tblStylePr>
    <w:tblStylePr w:type="lastRow">
      <w:pPr>
        <w:spacing w:before="0" w:after="0" w:line="240" w:lineRule="auto"/>
      </w:pPr>
      <w:rPr>
        <w:b/>
        <w:bCs/>
      </w:rPr>
      <w:tblPr/>
      <w:tcPr>
        <w:tcBorders>
          <w:top w:val="double" w:sz="6" w:space="0" w:color="006D55" w:themeColor="accent4"/>
          <w:left w:val="single" w:sz="8" w:space="0" w:color="006D55" w:themeColor="accent4"/>
          <w:bottom w:val="single" w:sz="8" w:space="0" w:color="006D55" w:themeColor="accent4"/>
          <w:right w:val="single" w:sz="8" w:space="0" w:color="006D55" w:themeColor="accent4"/>
        </w:tcBorders>
      </w:tcPr>
    </w:tblStylePr>
    <w:tblStylePr w:type="firstCol">
      <w:rPr>
        <w:b/>
        <w:bCs/>
      </w:rPr>
    </w:tblStylePr>
    <w:tblStylePr w:type="lastCol">
      <w:rPr>
        <w:b/>
        <w:bCs/>
      </w:rPr>
    </w:tblStylePr>
    <w:tblStylePr w:type="band1Vert">
      <w:tblPr/>
      <w:tcPr>
        <w:tcBorders>
          <w:top w:val="single" w:sz="8" w:space="0" w:color="006D55" w:themeColor="accent4"/>
          <w:left w:val="single" w:sz="8" w:space="0" w:color="006D55" w:themeColor="accent4"/>
          <w:bottom w:val="single" w:sz="8" w:space="0" w:color="006D55" w:themeColor="accent4"/>
          <w:right w:val="single" w:sz="8" w:space="0" w:color="006D55" w:themeColor="accent4"/>
        </w:tcBorders>
      </w:tcPr>
    </w:tblStylePr>
    <w:tblStylePr w:type="band1Horz">
      <w:tblPr/>
      <w:tcPr>
        <w:tcBorders>
          <w:top w:val="single" w:sz="8" w:space="0" w:color="006D55" w:themeColor="accent4"/>
          <w:left w:val="single" w:sz="8" w:space="0" w:color="006D55" w:themeColor="accent4"/>
          <w:bottom w:val="single" w:sz="8" w:space="0" w:color="006D55" w:themeColor="accent4"/>
          <w:right w:val="single" w:sz="8" w:space="0" w:color="006D55" w:themeColor="accent4"/>
        </w:tcBorders>
      </w:tcPr>
    </w:tblStylePr>
  </w:style>
  <w:style w:type="table" w:styleId="LightList-Accent5">
    <w:name w:val="Light List Accent 5"/>
    <w:basedOn w:val="TableNormal"/>
    <w:uiPriority w:val="61"/>
    <w:rsid w:val="00DD5DC6"/>
    <w:tblPr>
      <w:tblStyleRowBandSize w:val="1"/>
      <w:tblStyleColBandSize w:val="1"/>
      <w:tblBorders>
        <w:top w:val="single" w:sz="8" w:space="0" w:color="7AB800" w:themeColor="accent5"/>
        <w:left w:val="single" w:sz="8" w:space="0" w:color="7AB800" w:themeColor="accent5"/>
        <w:bottom w:val="single" w:sz="8" w:space="0" w:color="7AB800" w:themeColor="accent5"/>
        <w:right w:val="single" w:sz="8" w:space="0" w:color="7AB800" w:themeColor="accent5"/>
      </w:tblBorders>
    </w:tblPr>
    <w:tblStylePr w:type="firstRow">
      <w:pPr>
        <w:spacing w:before="0" w:after="0" w:line="240" w:lineRule="auto"/>
      </w:pPr>
      <w:rPr>
        <w:b/>
        <w:bCs/>
        <w:color w:val="FFFFFF" w:themeColor="background1"/>
      </w:rPr>
      <w:tblPr/>
      <w:tcPr>
        <w:shd w:val="clear" w:color="auto" w:fill="7AB800" w:themeFill="accent5"/>
      </w:tcPr>
    </w:tblStylePr>
    <w:tblStylePr w:type="lastRow">
      <w:pPr>
        <w:spacing w:before="0" w:after="0" w:line="240" w:lineRule="auto"/>
      </w:pPr>
      <w:rPr>
        <w:b/>
        <w:bCs/>
      </w:rPr>
      <w:tblPr/>
      <w:tcPr>
        <w:tcBorders>
          <w:top w:val="double" w:sz="6" w:space="0" w:color="7AB800" w:themeColor="accent5"/>
          <w:left w:val="single" w:sz="8" w:space="0" w:color="7AB800" w:themeColor="accent5"/>
          <w:bottom w:val="single" w:sz="8" w:space="0" w:color="7AB800" w:themeColor="accent5"/>
          <w:right w:val="single" w:sz="8" w:space="0" w:color="7AB800" w:themeColor="accent5"/>
        </w:tcBorders>
      </w:tcPr>
    </w:tblStylePr>
    <w:tblStylePr w:type="firstCol">
      <w:rPr>
        <w:b/>
        <w:bCs/>
      </w:rPr>
    </w:tblStylePr>
    <w:tblStylePr w:type="lastCol">
      <w:rPr>
        <w:b/>
        <w:bCs/>
      </w:rPr>
    </w:tblStylePr>
    <w:tblStylePr w:type="band1Vert">
      <w:tblPr/>
      <w:tcPr>
        <w:tcBorders>
          <w:top w:val="single" w:sz="8" w:space="0" w:color="7AB800" w:themeColor="accent5"/>
          <w:left w:val="single" w:sz="8" w:space="0" w:color="7AB800" w:themeColor="accent5"/>
          <w:bottom w:val="single" w:sz="8" w:space="0" w:color="7AB800" w:themeColor="accent5"/>
          <w:right w:val="single" w:sz="8" w:space="0" w:color="7AB800" w:themeColor="accent5"/>
        </w:tcBorders>
      </w:tcPr>
    </w:tblStylePr>
    <w:tblStylePr w:type="band1Horz">
      <w:tblPr/>
      <w:tcPr>
        <w:tcBorders>
          <w:top w:val="single" w:sz="8" w:space="0" w:color="7AB800" w:themeColor="accent5"/>
          <w:left w:val="single" w:sz="8" w:space="0" w:color="7AB800" w:themeColor="accent5"/>
          <w:bottom w:val="single" w:sz="8" w:space="0" w:color="7AB800" w:themeColor="accent5"/>
          <w:right w:val="single" w:sz="8" w:space="0" w:color="7AB800" w:themeColor="accent5"/>
        </w:tcBorders>
      </w:tcPr>
    </w:tblStylePr>
  </w:style>
  <w:style w:type="table" w:styleId="LightList-Accent6">
    <w:name w:val="Light List Accent 6"/>
    <w:basedOn w:val="TableNormal"/>
    <w:uiPriority w:val="61"/>
    <w:rsid w:val="00DD5DC6"/>
    <w:tblPr>
      <w:tblStyleRowBandSize w:val="1"/>
      <w:tblStyleColBandSize w:val="1"/>
      <w:tblBorders>
        <w:top w:val="single" w:sz="8" w:space="0" w:color="FF7900" w:themeColor="accent6"/>
        <w:left w:val="single" w:sz="8" w:space="0" w:color="FF7900" w:themeColor="accent6"/>
        <w:bottom w:val="single" w:sz="8" w:space="0" w:color="FF7900" w:themeColor="accent6"/>
        <w:right w:val="single" w:sz="8" w:space="0" w:color="FF7900" w:themeColor="accent6"/>
      </w:tblBorders>
    </w:tblPr>
    <w:tblStylePr w:type="firstRow">
      <w:pPr>
        <w:spacing w:before="0" w:after="0" w:line="240" w:lineRule="auto"/>
      </w:pPr>
      <w:rPr>
        <w:b/>
        <w:bCs/>
        <w:color w:val="FFFFFF" w:themeColor="background1"/>
      </w:rPr>
      <w:tblPr/>
      <w:tcPr>
        <w:shd w:val="clear" w:color="auto" w:fill="FF7900" w:themeFill="accent6"/>
      </w:tcPr>
    </w:tblStylePr>
    <w:tblStylePr w:type="lastRow">
      <w:pPr>
        <w:spacing w:before="0" w:after="0" w:line="240" w:lineRule="auto"/>
      </w:pPr>
      <w:rPr>
        <w:b/>
        <w:bCs/>
      </w:rPr>
      <w:tblPr/>
      <w:tcPr>
        <w:tcBorders>
          <w:top w:val="double" w:sz="6" w:space="0" w:color="FF7900" w:themeColor="accent6"/>
          <w:left w:val="single" w:sz="8" w:space="0" w:color="FF7900" w:themeColor="accent6"/>
          <w:bottom w:val="single" w:sz="8" w:space="0" w:color="FF7900" w:themeColor="accent6"/>
          <w:right w:val="single" w:sz="8" w:space="0" w:color="FF7900" w:themeColor="accent6"/>
        </w:tcBorders>
      </w:tcPr>
    </w:tblStylePr>
    <w:tblStylePr w:type="firstCol">
      <w:rPr>
        <w:b/>
        <w:bCs/>
      </w:rPr>
    </w:tblStylePr>
    <w:tblStylePr w:type="lastCol">
      <w:rPr>
        <w:b/>
        <w:bCs/>
      </w:rPr>
    </w:tblStylePr>
    <w:tblStylePr w:type="band1Vert">
      <w:tblPr/>
      <w:tcPr>
        <w:tcBorders>
          <w:top w:val="single" w:sz="8" w:space="0" w:color="FF7900" w:themeColor="accent6"/>
          <w:left w:val="single" w:sz="8" w:space="0" w:color="FF7900" w:themeColor="accent6"/>
          <w:bottom w:val="single" w:sz="8" w:space="0" w:color="FF7900" w:themeColor="accent6"/>
          <w:right w:val="single" w:sz="8" w:space="0" w:color="FF7900" w:themeColor="accent6"/>
        </w:tcBorders>
      </w:tcPr>
    </w:tblStylePr>
    <w:tblStylePr w:type="band1Horz">
      <w:tblPr/>
      <w:tcPr>
        <w:tcBorders>
          <w:top w:val="single" w:sz="8" w:space="0" w:color="FF7900" w:themeColor="accent6"/>
          <w:left w:val="single" w:sz="8" w:space="0" w:color="FF7900" w:themeColor="accent6"/>
          <w:bottom w:val="single" w:sz="8" w:space="0" w:color="FF7900" w:themeColor="accent6"/>
          <w:right w:val="single" w:sz="8" w:space="0" w:color="FF7900" w:themeColor="accent6"/>
        </w:tcBorders>
      </w:tcPr>
    </w:tblStylePr>
  </w:style>
  <w:style w:type="table" w:styleId="LightShading">
    <w:name w:val="Light Shading"/>
    <w:basedOn w:val="TableNormal"/>
    <w:uiPriority w:val="60"/>
    <w:rsid w:val="00DD5DC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DC6"/>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rsid w:val="00DD5DC6"/>
    <w:rPr>
      <w:color w:val="920033" w:themeColor="accent2" w:themeShade="BF"/>
    </w:rPr>
    <w:tblPr>
      <w:tblStyleRowBandSize w:val="1"/>
      <w:tblStyleColBandSize w:val="1"/>
      <w:tblBorders>
        <w:top w:val="single" w:sz="8" w:space="0" w:color="C30045" w:themeColor="accent2"/>
        <w:bottom w:val="single" w:sz="8" w:space="0" w:color="C30045" w:themeColor="accent2"/>
      </w:tblBorders>
    </w:tblPr>
    <w:tblStylePr w:type="firstRow">
      <w:pPr>
        <w:spacing w:before="0" w:after="0" w:line="240" w:lineRule="auto"/>
      </w:pPr>
      <w:rPr>
        <w:b/>
        <w:bCs/>
      </w:rPr>
      <w:tblPr/>
      <w:tcPr>
        <w:tcBorders>
          <w:top w:val="single" w:sz="8" w:space="0" w:color="C30045" w:themeColor="accent2"/>
          <w:left w:val="nil"/>
          <w:bottom w:val="single" w:sz="8" w:space="0" w:color="C30045" w:themeColor="accent2"/>
          <w:right w:val="nil"/>
          <w:insideH w:val="nil"/>
          <w:insideV w:val="nil"/>
        </w:tcBorders>
      </w:tcPr>
    </w:tblStylePr>
    <w:tblStylePr w:type="lastRow">
      <w:pPr>
        <w:spacing w:before="0" w:after="0" w:line="240" w:lineRule="auto"/>
      </w:pPr>
      <w:rPr>
        <w:b/>
        <w:bCs/>
      </w:rPr>
      <w:tblPr/>
      <w:tcPr>
        <w:tcBorders>
          <w:top w:val="single" w:sz="8" w:space="0" w:color="C30045" w:themeColor="accent2"/>
          <w:left w:val="nil"/>
          <w:bottom w:val="single" w:sz="8" w:space="0" w:color="C300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CC" w:themeFill="accent2" w:themeFillTint="3F"/>
      </w:tcPr>
    </w:tblStylePr>
    <w:tblStylePr w:type="band1Horz">
      <w:tblPr/>
      <w:tcPr>
        <w:tcBorders>
          <w:left w:val="nil"/>
          <w:right w:val="nil"/>
          <w:insideH w:val="nil"/>
          <w:insideV w:val="nil"/>
        </w:tcBorders>
        <w:shd w:val="clear" w:color="auto" w:fill="FFB1CC" w:themeFill="accent2" w:themeFillTint="3F"/>
      </w:tcPr>
    </w:tblStylePr>
  </w:style>
  <w:style w:type="table" w:styleId="LightShading-Accent3">
    <w:name w:val="Light Shading Accent 3"/>
    <w:basedOn w:val="TableNormal"/>
    <w:uiPriority w:val="60"/>
    <w:rsid w:val="00DD5DC6"/>
    <w:rPr>
      <w:color w:val="840375" w:themeColor="accent3" w:themeShade="BF"/>
    </w:rPr>
    <w:tblPr>
      <w:tblStyleRowBandSize w:val="1"/>
      <w:tblStyleColBandSize w:val="1"/>
      <w:tblBorders>
        <w:top w:val="single" w:sz="8" w:space="0" w:color="B1059D" w:themeColor="accent3"/>
        <w:bottom w:val="single" w:sz="8" w:space="0" w:color="B1059D" w:themeColor="accent3"/>
      </w:tblBorders>
    </w:tblPr>
    <w:tblStylePr w:type="firstRow">
      <w:pPr>
        <w:spacing w:before="0" w:after="0" w:line="240" w:lineRule="auto"/>
      </w:pPr>
      <w:rPr>
        <w:b/>
        <w:bCs/>
      </w:rPr>
      <w:tblPr/>
      <w:tcPr>
        <w:tcBorders>
          <w:top w:val="single" w:sz="8" w:space="0" w:color="B1059D" w:themeColor="accent3"/>
          <w:left w:val="nil"/>
          <w:bottom w:val="single" w:sz="8" w:space="0" w:color="B1059D" w:themeColor="accent3"/>
          <w:right w:val="nil"/>
          <w:insideH w:val="nil"/>
          <w:insideV w:val="nil"/>
        </w:tcBorders>
      </w:tcPr>
    </w:tblStylePr>
    <w:tblStylePr w:type="lastRow">
      <w:pPr>
        <w:spacing w:before="0" w:after="0" w:line="240" w:lineRule="auto"/>
      </w:pPr>
      <w:rPr>
        <w:b/>
        <w:bCs/>
      </w:rPr>
      <w:tblPr/>
      <w:tcPr>
        <w:tcBorders>
          <w:top w:val="single" w:sz="8" w:space="0" w:color="B1059D" w:themeColor="accent3"/>
          <w:left w:val="nil"/>
          <w:bottom w:val="single" w:sz="8" w:space="0" w:color="B105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AFF3" w:themeFill="accent3" w:themeFillTint="3F"/>
      </w:tcPr>
    </w:tblStylePr>
    <w:tblStylePr w:type="band1Horz">
      <w:tblPr/>
      <w:tcPr>
        <w:tcBorders>
          <w:left w:val="nil"/>
          <w:right w:val="nil"/>
          <w:insideH w:val="nil"/>
          <w:insideV w:val="nil"/>
        </w:tcBorders>
        <w:shd w:val="clear" w:color="auto" w:fill="FCAFF3" w:themeFill="accent3" w:themeFillTint="3F"/>
      </w:tcPr>
    </w:tblStylePr>
  </w:style>
  <w:style w:type="table" w:styleId="LightShading-Accent4">
    <w:name w:val="Light Shading Accent 4"/>
    <w:basedOn w:val="TableNormal"/>
    <w:uiPriority w:val="60"/>
    <w:rsid w:val="00DD5DC6"/>
    <w:rPr>
      <w:color w:val="00513F" w:themeColor="accent4" w:themeShade="BF"/>
    </w:rPr>
    <w:tblPr>
      <w:tblStyleRowBandSize w:val="1"/>
      <w:tblStyleColBandSize w:val="1"/>
      <w:tblBorders>
        <w:top w:val="single" w:sz="8" w:space="0" w:color="006D55" w:themeColor="accent4"/>
        <w:bottom w:val="single" w:sz="8" w:space="0" w:color="006D55" w:themeColor="accent4"/>
      </w:tblBorders>
    </w:tblPr>
    <w:tblStylePr w:type="firstRow">
      <w:pPr>
        <w:spacing w:before="0" w:after="0" w:line="240" w:lineRule="auto"/>
      </w:pPr>
      <w:rPr>
        <w:b/>
        <w:bCs/>
      </w:rPr>
      <w:tblPr/>
      <w:tcPr>
        <w:tcBorders>
          <w:top w:val="single" w:sz="8" w:space="0" w:color="006D55" w:themeColor="accent4"/>
          <w:left w:val="nil"/>
          <w:bottom w:val="single" w:sz="8" w:space="0" w:color="006D55" w:themeColor="accent4"/>
          <w:right w:val="nil"/>
          <w:insideH w:val="nil"/>
          <w:insideV w:val="nil"/>
        </w:tcBorders>
      </w:tcPr>
    </w:tblStylePr>
    <w:tblStylePr w:type="lastRow">
      <w:pPr>
        <w:spacing w:before="0" w:after="0" w:line="240" w:lineRule="auto"/>
      </w:pPr>
      <w:rPr>
        <w:b/>
        <w:bCs/>
      </w:rPr>
      <w:tblPr/>
      <w:tcPr>
        <w:tcBorders>
          <w:top w:val="single" w:sz="8" w:space="0" w:color="006D55" w:themeColor="accent4"/>
          <w:left w:val="nil"/>
          <w:bottom w:val="single" w:sz="8" w:space="0" w:color="006D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FFE8" w:themeFill="accent4" w:themeFillTint="3F"/>
      </w:tcPr>
    </w:tblStylePr>
    <w:tblStylePr w:type="band1Horz">
      <w:tblPr/>
      <w:tcPr>
        <w:tcBorders>
          <w:left w:val="nil"/>
          <w:right w:val="nil"/>
          <w:insideH w:val="nil"/>
          <w:insideV w:val="nil"/>
        </w:tcBorders>
        <w:shd w:val="clear" w:color="auto" w:fill="9BFFE8" w:themeFill="accent4" w:themeFillTint="3F"/>
      </w:tcPr>
    </w:tblStylePr>
  </w:style>
  <w:style w:type="table" w:styleId="LightShading-Accent5">
    <w:name w:val="Light Shading Accent 5"/>
    <w:basedOn w:val="TableNormal"/>
    <w:uiPriority w:val="60"/>
    <w:rsid w:val="00DD5DC6"/>
    <w:rPr>
      <w:color w:val="5B8900" w:themeColor="accent5" w:themeShade="BF"/>
    </w:rPr>
    <w:tblPr>
      <w:tblStyleRowBandSize w:val="1"/>
      <w:tblStyleColBandSize w:val="1"/>
      <w:tblBorders>
        <w:top w:val="single" w:sz="8" w:space="0" w:color="7AB800" w:themeColor="accent5"/>
        <w:bottom w:val="single" w:sz="8" w:space="0" w:color="7AB800" w:themeColor="accent5"/>
      </w:tblBorders>
    </w:tblPr>
    <w:tblStylePr w:type="firstRow">
      <w:pPr>
        <w:spacing w:before="0" w:after="0" w:line="240" w:lineRule="auto"/>
      </w:pPr>
      <w:rPr>
        <w:b/>
        <w:bCs/>
      </w:rPr>
      <w:tblPr/>
      <w:tcPr>
        <w:tcBorders>
          <w:top w:val="single" w:sz="8" w:space="0" w:color="7AB800" w:themeColor="accent5"/>
          <w:left w:val="nil"/>
          <w:bottom w:val="single" w:sz="8" w:space="0" w:color="7AB800" w:themeColor="accent5"/>
          <w:right w:val="nil"/>
          <w:insideH w:val="nil"/>
          <w:insideV w:val="nil"/>
        </w:tcBorders>
      </w:tcPr>
    </w:tblStylePr>
    <w:tblStylePr w:type="lastRow">
      <w:pPr>
        <w:spacing w:before="0" w:after="0" w:line="240" w:lineRule="auto"/>
      </w:pPr>
      <w:rPr>
        <w:b/>
        <w:bCs/>
      </w:rPr>
      <w:tblPr/>
      <w:tcPr>
        <w:tcBorders>
          <w:top w:val="single" w:sz="8" w:space="0" w:color="7AB800" w:themeColor="accent5"/>
          <w:left w:val="nil"/>
          <w:bottom w:val="single" w:sz="8" w:space="0" w:color="7AB8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5" w:themeFillTint="3F"/>
      </w:tcPr>
    </w:tblStylePr>
    <w:tblStylePr w:type="band1Horz">
      <w:tblPr/>
      <w:tcPr>
        <w:tcBorders>
          <w:left w:val="nil"/>
          <w:right w:val="nil"/>
          <w:insideH w:val="nil"/>
          <w:insideV w:val="nil"/>
        </w:tcBorders>
        <w:shd w:val="clear" w:color="auto" w:fill="E3FFAE" w:themeFill="accent5" w:themeFillTint="3F"/>
      </w:tcPr>
    </w:tblStylePr>
  </w:style>
  <w:style w:type="table" w:styleId="LightShading-Accent6">
    <w:name w:val="Light Shading Accent 6"/>
    <w:basedOn w:val="TableNormal"/>
    <w:uiPriority w:val="60"/>
    <w:rsid w:val="00DD5DC6"/>
    <w:rPr>
      <w:color w:val="BF5A00" w:themeColor="accent6" w:themeShade="BF"/>
    </w:rPr>
    <w:tblPr>
      <w:tblStyleRowBandSize w:val="1"/>
      <w:tblStyleColBandSize w:val="1"/>
      <w:tblBorders>
        <w:top w:val="single" w:sz="8" w:space="0" w:color="FF7900" w:themeColor="accent6"/>
        <w:bottom w:val="single" w:sz="8" w:space="0" w:color="FF7900" w:themeColor="accent6"/>
      </w:tblBorders>
    </w:tblPr>
    <w:tblStylePr w:type="firstRow">
      <w:pPr>
        <w:spacing w:before="0" w:after="0" w:line="240" w:lineRule="auto"/>
      </w:pPr>
      <w:rPr>
        <w:b/>
        <w:bCs/>
      </w:rPr>
      <w:tblPr/>
      <w:tcPr>
        <w:tcBorders>
          <w:top w:val="single" w:sz="8" w:space="0" w:color="FF7900" w:themeColor="accent6"/>
          <w:left w:val="nil"/>
          <w:bottom w:val="single" w:sz="8" w:space="0" w:color="FF7900" w:themeColor="accent6"/>
          <w:right w:val="nil"/>
          <w:insideH w:val="nil"/>
          <w:insideV w:val="nil"/>
        </w:tcBorders>
      </w:tcPr>
    </w:tblStylePr>
    <w:tblStylePr w:type="lastRow">
      <w:pPr>
        <w:spacing w:before="0" w:after="0" w:line="240" w:lineRule="auto"/>
      </w:pPr>
      <w:rPr>
        <w:b/>
        <w:bCs/>
      </w:rPr>
      <w:tblPr/>
      <w:tcPr>
        <w:tcBorders>
          <w:top w:val="single" w:sz="8" w:space="0" w:color="FF7900" w:themeColor="accent6"/>
          <w:left w:val="nil"/>
          <w:bottom w:val="single" w:sz="8" w:space="0" w:color="FF79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character" w:styleId="LineNumber">
    <w:name w:val="line number"/>
    <w:basedOn w:val="DefaultParagraphFont"/>
    <w:rsid w:val="00DD5DC6"/>
    <w:rPr>
      <w:lang w:val="en-US"/>
    </w:rPr>
  </w:style>
  <w:style w:type="paragraph" w:styleId="List">
    <w:name w:val="List"/>
    <w:basedOn w:val="Normal"/>
    <w:rsid w:val="00DD5DC6"/>
    <w:pPr>
      <w:ind w:left="360" w:hanging="360"/>
      <w:contextualSpacing/>
    </w:pPr>
  </w:style>
  <w:style w:type="paragraph" w:styleId="List2">
    <w:name w:val="List 2"/>
    <w:basedOn w:val="Normal"/>
    <w:rsid w:val="00DD5DC6"/>
    <w:pPr>
      <w:ind w:left="720" w:hanging="360"/>
      <w:contextualSpacing/>
    </w:pPr>
  </w:style>
  <w:style w:type="paragraph" w:styleId="List3">
    <w:name w:val="List 3"/>
    <w:basedOn w:val="Normal"/>
    <w:rsid w:val="00DD5DC6"/>
    <w:pPr>
      <w:ind w:left="1080" w:hanging="360"/>
      <w:contextualSpacing/>
    </w:pPr>
  </w:style>
  <w:style w:type="paragraph" w:styleId="List4">
    <w:name w:val="List 4"/>
    <w:basedOn w:val="Normal"/>
    <w:rsid w:val="00DD5DC6"/>
    <w:pPr>
      <w:ind w:left="1440" w:hanging="360"/>
      <w:contextualSpacing/>
    </w:pPr>
  </w:style>
  <w:style w:type="paragraph" w:styleId="List5">
    <w:name w:val="List 5"/>
    <w:basedOn w:val="Normal"/>
    <w:rsid w:val="00DD5DC6"/>
    <w:pPr>
      <w:ind w:left="1800" w:hanging="360"/>
      <w:contextualSpacing/>
    </w:pPr>
  </w:style>
  <w:style w:type="paragraph" w:styleId="ListBullet3">
    <w:name w:val="List Bullet 3"/>
    <w:basedOn w:val="Normal"/>
    <w:rsid w:val="00DD5DC6"/>
    <w:pPr>
      <w:numPr>
        <w:numId w:val="1"/>
      </w:numPr>
      <w:contextualSpacing/>
    </w:pPr>
  </w:style>
  <w:style w:type="paragraph" w:styleId="ListBullet4">
    <w:name w:val="List Bullet 4"/>
    <w:basedOn w:val="Normal"/>
    <w:rsid w:val="00DD5DC6"/>
    <w:pPr>
      <w:numPr>
        <w:numId w:val="4"/>
      </w:numPr>
      <w:contextualSpacing/>
    </w:pPr>
  </w:style>
  <w:style w:type="paragraph" w:styleId="ListBullet5">
    <w:name w:val="List Bullet 5"/>
    <w:basedOn w:val="Normal"/>
    <w:rsid w:val="00DD5DC6"/>
    <w:pPr>
      <w:numPr>
        <w:numId w:val="5"/>
      </w:numPr>
      <w:contextualSpacing/>
    </w:pPr>
  </w:style>
  <w:style w:type="paragraph" w:styleId="ListContinue">
    <w:name w:val="List Continue"/>
    <w:basedOn w:val="Normal"/>
    <w:rsid w:val="00DD5DC6"/>
    <w:pPr>
      <w:spacing w:after="120"/>
      <w:ind w:left="360"/>
      <w:contextualSpacing/>
    </w:pPr>
  </w:style>
  <w:style w:type="paragraph" w:styleId="ListContinue2">
    <w:name w:val="List Continue 2"/>
    <w:basedOn w:val="Normal"/>
    <w:rsid w:val="00DD5DC6"/>
    <w:pPr>
      <w:spacing w:after="120"/>
      <w:ind w:left="720"/>
      <w:contextualSpacing/>
    </w:pPr>
  </w:style>
  <w:style w:type="paragraph" w:styleId="ListContinue3">
    <w:name w:val="List Continue 3"/>
    <w:basedOn w:val="Normal"/>
    <w:rsid w:val="00DD5DC6"/>
    <w:pPr>
      <w:spacing w:after="120"/>
      <w:ind w:left="1080"/>
      <w:contextualSpacing/>
    </w:pPr>
  </w:style>
  <w:style w:type="paragraph" w:styleId="ListContinue4">
    <w:name w:val="List Continue 4"/>
    <w:basedOn w:val="Normal"/>
    <w:rsid w:val="00DD5DC6"/>
    <w:pPr>
      <w:spacing w:after="120"/>
      <w:ind w:left="1440"/>
      <w:contextualSpacing/>
    </w:pPr>
  </w:style>
  <w:style w:type="paragraph" w:styleId="ListContinue5">
    <w:name w:val="List Continue 5"/>
    <w:basedOn w:val="Normal"/>
    <w:rsid w:val="00DD5DC6"/>
    <w:pPr>
      <w:spacing w:after="120"/>
      <w:ind w:left="1800"/>
      <w:contextualSpacing/>
    </w:pPr>
  </w:style>
  <w:style w:type="paragraph" w:styleId="ListNumber4">
    <w:name w:val="List Number 4"/>
    <w:basedOn w:val="Normal"/>
    <w:rsid w:val="00DD5DC6"/>
    <w:pPr>
      <w:numPr>
        <w:numId w:val="6"/>
      </w:numPr>
      <w:contextualSpacing/>
    </w:pPr>
  </w:style>
  <w:style w:type="paragraph" w:styleId="ListNumber5">
    <w:name w:val="List Number 5"/>
    <w:basedOn w:val="Normal"/>
    <w:rsid w:val="00DD5DC6"/>
    <w:pPr>
      <w:numPr>
        <w:numId w:val="7"/>
      </w:numPr>
      <w:contextualSpacing/>
    </w:pPr>
  </w:style>
  <w:style w:type="paragraph" w:styleId="ListParagraph">
    <w:name w:val="List Paragraph"/>
    <w:basedOn w:val="Normal"/>
    <w:uiPriority w:val="34"/>
    <w:qFormat/>
    <w:rsid w:val="00DD5DC6"/>
    <w:pPr>
      <w:ind w:left="720"/>
      <w:contextualSpacing/>
    </w:pPr>
  </w:style>
  <w:style w:type="table" w:styleId="MediumGrid1">
    <w:name w:val="Medium Grid 1"/>
    <w:basedOn w:val="TableNormal"/>
    <w:uiPriority w:val="67"/>
    <w:rsid w:val="00DD5DC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DC6"/>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rsid w:val="00DD5DC6"/>
    <w:tblPr>
      <w:tblStyleRowBandSize w:val="1"/>
      <w:tblStyleColBandSize w:val="1"/>
      <w:tblBorders>
        <w:top w:val="single" w:sz="8" w:space="0" w:color="FF1366" w:themeColor="accent2" w:themeTint="BF"/>
        <w:left w:val="single" w:sz="8" w:space="0" w:color="FF1366" w:themeColor="accent2" w:themeTint="BF"/>
        <w:bottom w:val="single" w:sz="8" w:space="0" w:color="FF1366" w:themeColor="accent2" w:themeTint="BF"/>
        <w:right w:val="single" w:sz="8" w:space="0" w:color="FF1366" w:themeColor="accent2" w:themeTint="BF"/>
        <w:insideH w:val="single" w:sz="8" w:space="0" w:color="FF1366" w:themeColor="accent2" w:themeTint="BF"/>
        <w:insideV w:val="single" w:sz="8" w:space="0" w:color="FF1366" w:themeColor="accent2" w:themeTint="BF"/>
      </w:tblBorders>
    </w:tblPr>
    <w:tcPr>
      <w:shd w:val="clear" w:color="auto" w:fill="FFB1CC" w:themeFill="accent2" w:themeFillTint="3F"/>
    </w:tcPr>
    <w:tblStylePr w:type="firstRow">
      <w:rPr>
        <w:b/>
        <w:bCs/>
      </w:rPr>
    </w:tblStylePr>
    <w:tblStylePr w:type="lastRow">
      <w:rPr>
        <w:b/>
        <w:bCs/>
      </w:rPr>
      <w:tblPr/>
      <w:tcPr>
        <w:tcBorders>
          <w:top w:val="single" w:sz="18" w:space="0" w:color="FF1366" w:themeColor="accent2" w:themeTint="BF"/>
        </w:tcBorders>
      </w:tcPr>
    </w:tblStylePr>
    <w:tblStylePr w:type="firstCol">
      <w:rPr>
        <w:b/>
        <w:bCs/>
      </w:rPr>
    </w:tblStylePr>
    <w:tblStylePr w:type="lastCol">
      <w:rPr>
        <w:b/>
        <w:bCs/>
      </w:rPr>
    </w:tblStylePr>
    <w:tblStylePr w:type="band1Vert">
      <w:tblPr/>
      <w:tcPr>
        <w:shd w:val="clear" w:color="auto" w:fill="FF6299" w:themeFill="accent2" w:themeFillTint="7F"/>
      </w:tcPr>
    </w:tblStylePr>
    <w:tblStylePr w:type="band1Horz">
      <w:tblPr/>
      <w:tcPr>
        <w:shd w:val="clear" w:color="auto" w:fill="FF6299" w:themeFill="accent2" w:themeFillTint="7F"/>
      </w:tcPr>
    </w:tblStylePr>
  </w:style>
  <w:style w:type="table" w:styleId="MediumGrid1-Accent3">
    <w:name w:val="Medium Grid 1 Accent 3"/>
    <w:basedOn w:val="TableNormal"/>
    <w:uiPriority w:val="67"/>
    <w:rsid w:val="00DD5DC6"/>
    <w:tblPr>
      <w:tblStyleRowBandSize w:val="1"/>
      <w:tblStyleColBandSize w:val="1"/>
      <w:tblBorders>
        <w:top w:val="single" w:sz="8" w:space="0" w:color="F80FDC" w:themeColor="accent3" w:themeTint="BF"/>
        <w:left w:val="single" w:sz="8" w:space="0" w:color="F80FDC" w:themeColor="accent3" w:themeTint="BF"/>
        <w:bottom w:val="single" w:sz="8" w:space="0" w:color="F80FDC" w:themeColor="accent3" w:themeTint="BF"/>
        <w:right w:val="single" w:sz="8" w:space="0" w:color="F80FDC" w:themeColor="accent3" w:themeTint="BF"/>
        <w:insideH w:val="single" w:sz="8" w:space="0" w:color="F80FDC" w:themeColor="accent3" w:themeTint="BF"/>
        <w:insideV w:val="single" w:sz="8" w:space="0" w:color="F80FDC" w:themeColor="accent3" w:themeTint="BF"/>
      </w:tblBorders>
    </w:tblPr>
    <w:tcPr>
      <w:shd w:val="clear" w:color="auto" w:fill="FCAFF3" w:themeFill="accent3" w:themeFillTint="3F"/>
    </w:tcPr>
    <w:tblStylePr w:type="firstRow">
      <w:rPr>
        <w:b/>
        <w:bCs/>
      </w:rPr>
    </w:tblStylePr>
    <w:tblStylePr w:type="lastRow">
      <w:rPr>
        <w:b/>
        <w:bCs/>
      </w:rPr>
      <w:tblPr/>
      <w:tcPr>
        <w:tcBorders>
          <w:top w:val="single" w:sz="18" w:space="0" w:color="F80FDC" w:themeColor="accent3" w:themeTint="BF"/>
        </w:tcBorders>
      </w:tcPr>
    </w:tblStylePr>
    <w:tblStylePr w:type="firstCol">
      <w:rPr>
        <w:b/>
        <w:bCs/>
      </w:rPr>
    </w:tblStylePr>
    <w:tblStylePr w:type="lastCol">
      <w:rPr>
        <w:b/>
        <w:bCs/>
      </w:rPr>
    </w:tblStylePr>
    <w:tblStylePr w:type="band1Vert">
      <w:tblPr/>
      <w:tcPr>
        <w:shd w:val="clear" w:color="auto" w:fill="FA5FE8" w:themeFill="accent3" w:themeFillTint="7F"/>
      </w:tcPr>
    </w:tblStylePr>
    <w:tblStylePr w:type="band1Horz">
      <w:tblPr/>
      <w:tcPr>
        <w:shd w:val="clear" w:color="auto" w:fill="FA5FE8" w:themeFill="accent3" w:themeFillTint="7F"/>
      </w:tcPr>
    </w:tblStylePr>
  </w:style>
  <w:style w:type="table" w:styleId="MediumGrid1-Accent4">
    <w:name w:val="Medium Grid 1 Accent 4"/>
    <w:basedOn w:val="TableNormal"/>
    <w:uiPriority w:val="67"/>
    <w:rsid w:val="00DD5DC6"/>
    <w:tblPr>
      <w:tblStyleRowBandSize w:val="1"/>
      <w:tblStyleColBandSize w:val="1"/>
      <w:tblBorders>
        <w:top w:val="single" w:sz="8" w:space="0" w:color="00D1A2" w:themeColor="accent4" w:themeTint="BF"/>
        <w:left w:val="single" w:sz="8" w:space="0" w:color="00D1A2" w:themeColor="accent4" w:themeTint="BF"/>
        <w:bottom w:val="single" w:sz="8" w:space="0" w:color="00D1A2" w:themeColor="accent4" w:themeTint="BF"/>
        <w:right w:val="single" w:sz="8" w:space="0" w:color="00D1A2" w:themeColor="accent4" w:themeTint="BF"/>
        <w:insideH w:val="single" w:sz="8" w:space="0" w:color="00D1A2" w:themeColor="accent4" w:themeTint="BF"/>
        <w:insideV w:val="single" w:sz="8" w:space="0" w:color="00D1A2" w:themeColor="accent4" w:themeTint="BF"/>
      </w:tblBorders>
    </w:tblPr>
    <w:tcPr>
      <w:shd w:val="clear" w:color="auto" w:fill="9BFFE8" w:themeFill="accent4" w:themeFillTint="3F"/>
    </w:tcPr>
    <w:tblStylePr w:type="firstRow">
      <w:rPr>
        <w:b/>
        <w:bCs/>
      </w:rPr>
    </w:tblStylePr>
    <w:tblStylePr w:type="lastRow">
      <w:rPr>
        <w:b/>
        <w:bCs/>
      </w:rPr>
      <w:tblPr/>
      <w:tcPr>
        <w:tcBorders>
          <w:top w:val="single" w:sz="18" w:space="0" w:color="00D1A2" w:themeColor="accent4" w:themeTint="BF"/>
        </w:tcBorders>
      </w:tcPr>
    </w:tblStylePr>
    <w:tblStylePr w:type="firstCol">
      <w:rPr>
        <w:b/>
        <w:bCs/>
      </w:rPr>
    </w:tblStylePr>
    <w:tblStylePr w:type="lastCol">
      <w:rPr>
        <w:b/>
        <w:bCs/>
      </w:rPr>
    </w:tblStylePr>
    <w:tblStylePr w:type="band1Vert">
      <w:tblPr/>
      <w:tcPr>
        <w:shd w:val="clear" w:color="auto" w:fill="37FFD2" w:themeFill="accent4" w:themeFillTint="7F"/>
      </w:tcPr>
    </w:tblStylePr>
    <w:tblStylePr w:type="band1Horz">
      <w:tblPr/>
      <w:tcPr>
        <w:shd w:val="clear" w:color="auto" w:fill="37FFD2" w:themeFill="accent4" w:themeFillTint="7F"/>
      </w:tcPr>
    </w:tblStylePr>
  </w:style>
  <w:style w:type="table" w:styleId="MediumGrid1-Accent5">
    <w:name w:val="Medium Grid 1 Accent 5"/>
    <w:basedOn w:val="TableNormal"/>
    <w:uiPriority w:val="67"/>
    <w:rsid w:val="00DD5DC6"/>
    <w:tblPr>
      <w:tblStyleRowBandSize w:val="1"/>
      <w:tblStyleColBandSize w:val="1"/>
      <w:tblBorders>
        <w:top w:val="single" w:sz="8" w:space="0" w:color="ACFF0A" w:themeColor="accent5" w:themeTint="BF"/>
        <w:left w:val="single" w:sz="8" w:space="0" w:color="ACFF0A" w:themeColor="accent5" w:themeTint="BF"/>
        <w:bottom w:val="single" w:sz="8" w:space="0" w:color="ACFF0A" w:themeColor="accent5" w:themeTint="BF"/>
        <w:right w:val="single" w:sz="8" w:space="0" w:color="ACFF0A" w:themeColor="accent5" w:themeTint="BF"/>
        <w:insideH w:val="single" w:sz="8" w:space="0" w:color="ACFF0A" w:themeColor="accent5" w:themeTint="BF"/>
        <w:insideV w:val="single" w:sz="8" w:space="0" w:color="ACFF0A" w:themeColor="accent5" w:themeTint="BF"/>
      </w:tblBorders>
    </w:tblPr>
    <w:tcPr>
      <w:shd w:val="clear" w:color="auto" w:fill="E3FFAE" w:themeFill="accent5" w:themeFillTint="3F"/>
    </w:tcPr>
    <w:tblStylePr w:type="firstRow">
      <w:rPr>
        <w:b/>
        <w:bCs/>
      </w:rPr>
    </w:tblStylePr>
    <w:tblStylePr w:type="lastRow">
      <w:rPr>
        <w:b/>
        <w:bCs/>
      </w:rPr>
      <w:tblPr/>
      <w:tcPr>
        <w:tcBorders>
          <w:top w:val="single" w:sz="18" w:space="0" w:color="ACFF0A" w:themeColor="accent5" w:themeTint="BF"/>
        </w:tcBorders>
      </w:tcPr>
    </w:tblStylePr>
    <w:tblStylePr w:type="firstCol">
      <w:rPr>
        <w:b/>
        <w:bCs/>
      </w:rPr>
    </w:tblStylePr>
    <w:tblStylePr w:type="lastCol">
      <w:rPr>
        <w:b/>
        <w:bCs/>
      </w:rPr>
    </w:tblStylePr>
    <w:tblStylePr w:type="band1Vert">
      <w:tblPr/>
      <w:tcPr>
        <w:shd w:val="clear" w:color="auto" w:fill="C8FF5C" w:themeFill="accent5" w:themeFillTint="7F"/>
      </w:tcPr>
    </w:tblStylePr>
    <w:tblStylePr w:type="band1Horz">
      <w:tblPr/>
      <w:tcPr>
        <w:shd w:val="clear" w:color="auto" w:fill="C8FF5C" w:themeFill="accent5" w:themeFillTint="7F"/>
      </w:tcPr>
    </w:tblStylePr>
  </w:style>
  <w:style w:type="table" w:styleId="MediumGrid1-Accent6">
    <w:name w:val="Medium Grid 1 Accent 6"/>
    <w:basedOn w:val="TableNormal"/>
    <w:uiPriority w:val="67"/>
    <w:rsid w:val="00DD5DC6"/>
    <w:tblPr>
      <w:tblStyleRowBandSize w:val="1"/>
      <w:tblStyleColBandSize w:val="1"/>
      <w:tblBorders>
        <w:top w:val="single" w:sz="8" w:space="0" w:color="FF9A40" w:themeColor="accent6" w:themeTint="BF"/>
        <w:left w:val="single" w:sz="8" w:space="0" w:color="FF9A40" w:themeColor="accent6" w:themeTint="BF"/>
        <w:bottom w:val="single" w:sz="8" w:space="0" w:color="FF9A40" w:themeColor="accent6" w:themeTint="BF"/>
        <w:right w:val="single" w:sz="8" w:space="0" w:color="FF9A40" w:themeColor="accent6" w:themeTint="BF"/>
        <w:insideH w:val="single" w:sz="8" w:space="0" w:color="FF9A40" w:themeColor="accent6" w:themeTint="BF"/>
        <w:insideV w:val="single" w:sz="8" w:space="0" w:color="FF9A40" w:themeColor="accent6" w:themeTint="BF"/>
      </w:tblBorders>
    </w:tblPr>
    <w:tcPr>
      <w:shd w:val="clear" w:color="auto" w:fill="FFDDC0" w:themeFill="accent6" w:themeFillTint="3F"/>
    </w:tcPr>
    <w:tblStylePr w:type="firstRow">
      <w:rPr>
        <w:b/>
        <w:bCs/>
      </w:rPr>
    </w:tblStylePr>
    <w:tblStylePr w:type="lastRow">
      <w:rPr>
        <w:b/>
        <w:bCs/>
      </w:rPr>
      <w:tblPr/>
      <w:tcPr>
        <w:tcBorders>
          <w:top w:val="single" w:sz="18" w:space="0" w:color="FF9A40" w:themeColor="accent6" w:themeTint="BF"/>
        </w:tcBorders>
      </w:tcPr>
    </w:tblStylePr>
    <w:tblStylePr w:type="firstCol">
      <w:rPr>
        <w:b/>
        <w:bCs/>
      </w:rPr>
    </w:tblStylePr>
    <w:tblStylePr w:type="lastCol">
      <w:rPr>
        <w:b/>
        <w:bCs/>
      </w:rPr>
    </w:tblStylePr>
    <w:tblStylePr w:type="band1Vert">
      <w:tblPr/>
      <w:tcPr>
        <w:shd w:val="clear" w:color="auto" w:fill="FFBC80" w:themeFill="accent6" w:themeFillTint="7F"/>
      </w:tcPr>
    </w:tblStylePr>
    <w:tblStylePr w:type="band1Horz">
      <w:tblPr/>
      <w:tcPr>
        <w:shd w:val="clear" w:color="auto" w:fill="FFBC80" w:themeFill="accent6" w:themeFillTint="7F"/>
      </w:tcPr>
    </w:tblStylePr>
  </w:style>
  <w:style w:type="table" w:styleId="MediumGrid2">
    <w:name w:val="Medium Grid 2"/>
    <w:basedOn w:val="TableNormal"/>
    <w:uiPriority w:val="68"/>
    <w:rsid w:val="00DD5DC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DC6"/>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DC6"/>
    <w:rPr>
      <w:rFonts w:asciiTheme="majorHAnsi" w:eastAsiaTheme="majorEastAsia" w:hAnsiTheme="majorHAnsi" w:cstheme="majorBidi"/>
      <w:color w:val="000000" w:themeColor="text1"/>
    </w:rPr>
    <w:tblPr>
      <w:tblStyleRowBandSize w:val="1"/>
      <w:tblStyleColBandSize w:val="1"/>
      <w:tblBorders>
        <w:top w:val="single" w:sz="8" w:space="0" w:color="C30045" w:themeColor="accent2"/>
        <w:left w:val="single" w:sz="8" w:space="0" w:color="C30045" w:themeColor="accent2"/>
        <w:bottom w:val="single" w:sz="8" w:space="0" w:color="C30045" w:themeColor="accent2"/>
        <w:right w:val="single" w:sz="8" w:space="0" w:color="C30045" w:themeColor="accent2"/>
        <w:insideH w:val="single" w:sz="8" w:space="0" w:color="C30045" w:themeColor="accent2"/>
        <w:insideV w:val="single" w:sz="8" w:space="0" w:color="C30045" w:themeColor="accent2"/>
      </w:tblBorders>
    </w:tblPr>
    <w:tcPr>
      <w:shd w:val="clear" w:color="auto" w:fill="FFB1CC" w:themeFill="accent2" w:themeFillTint="3F"/>
    </w:tcPr>
    <w:tblStylePr w:type="firstRow">
      <w:rPr>
        <w:b/>
        <w:bCs/>
        <w:color w:val="000000" w:themeColor="text1"/>
      </w:rPr>
      <w:tblPr/>
      <w:tcPr>
        <w:shd w:val="clear" w:color="auto" w:fill="FFE0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0D6" w:themeFill="accent2" w:themeFillTint="33"/>
      </w:tcPr>
    </w:tblStylePr>
    <w:tblStylePr w:type="band1Vert">
      <w:tblPr/>
      <w:tcPr>
        <w:shd w:val="clear" w:color="auto" w:fill="FF6299" w:themeFill="accent2" w:themeFillTint="7F"/>
      </w:tcPr>
    </w:tblStylePr>
    <w:tblStylePr w:type="band1Horz">
      <w:tblPr/>
      <w:tcPr>
        <w:tcBorders>
          <w:insideH w:val="single" w:sz="6" w:space="0" w:color="C30045" w:themeColor="accent2"/>
          <w:insideV w:val="single" w:sz="6" w:space="0" w:color="C30045" w:themeColor="accent2"/>
        </w:tcBorders>
        <w:shd w:val="clear" w:color="auto" w:fill="FF629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DC6"/>
    <w:rPr>
      <w:rFonts w:asciiTheme="majorHAnsi" w:eastAsiaTheme="majorEastAsia" w:hAnsiTheme="majorHAnsi" w:cstheme="majorBidi"/>
      <w:color w:val="000000" w:themeColor="text1"/>
    </w:rPr>
    <w:tblPr>
      <w:tblStyleRowBandSize w:val="1"/>
      <w:tblStyleColBandSize w:val="1"/>
      <w:tblBorders>
        <w:top w:val="single" w:sz="8" w:space="0" w:color="B1059D" w:themeColor="accent3"/>
        <w:left w:val="single" w:sz="8" w:space="0" w:color="B1059D" w:themeColor="accent3"/>
        <w:bottom w:val="single" w:sz="8" w:space="0" w:color="B1059D" w:themeColor="accent3"/>
        <w:right w:val="single" w:sz="8" w:space="0" w:color="B1059D" w:themeColor="accent3"/>
        <w:insideH w:val="single" w:sz="8" w:space="0" w:color="B1059D" w:themeColor="accent3"/>
        <w:insideV w:val="single" w:sz="8" w:space="0" w:color="B1059D" w:themeColor="accent3"/>
      </w:tblBorders>
    </w:tblPr>
    <w:tcPr>
      <w:shd w:val="clear" w:color="auto" w:fill="FCAFF3" w:themeFill="accent3" w:themeFillTint="3F"/>
    </w:tcPr>
    <w:tblStylePr w:type="firstRow">
      <w:rPr>
        <w:b/>
        <w:bCs/>
        <w:color w:val="000000" w:themeColor="text1"/>
      </w:rPr>
      <w:tblPr/>
      <w:tcPr>
        <w:shd w:val="clear" w:color="auto" w:fill="FEDF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BFF6" w:themeFill="accent3" w:themeFillTint="33"/>
      </w:tcPr>
    </w:tblStylePr>
    <w:tblStylePr w:type="band1Vert">
      <w:tblPr/>
      <w:tcPr>
        <w:shd w:val="clear" w:color="auto" w:fill="FA5FE8" w:themeFill="accent3" w:themeFillTint="7F"/>
      </w:tcPr>
    </w:tblStylePr>
    <w:tblStylePr w:type="band1Horz">
      <w:tblPr/>
      <w:tcPr>
        <w:tcBorders>
          <w:insideH w:val="single" w:sz="6" w:space="0" w:color="B1059D" w:themeColor="accent3"/>
          <w:insideV w:val="single" w:sz="6" w:space="0" w:color="B1059D" w:themeColor="accent3"/>
        </w:tcBorders>
        <w:shd w:val="clear" w:color="auto" w:fill="FA5FE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DC6"/>
    <w:rPr>
      <w:rFonts w:asciiTheme="majorHAnsi" w:eastAsiaTheme="majorEastAsia" w:hAnsiTheme="majorHAnsi" w:cstheme="majorBidi"/>
      <w:color w:val="000000" w:themeColor="text1"/>
    </w:rPr>
    <w:tblPr>
      <w:tblStyleRowBandSize w:val="1"/>
      <w:tblStyleColBandSize w:val="1"/>
      <w:tblBorders>
        <w:top w:val="single" w:sz="8" w:space="0" w:color="006D55" w:themeColor="accent4"/>
        <w:left w:val="single" w:sz="8" w:space="0" w:color="006D55" w:themeColor="accent4"/>
        <w:bottom w:val="single" w:sz="8" w:space="0" w:color="006D55" w:themeColor="accent4"/>
        <w:right w:val="single" w:sz="8" w:space="0" w:color="006D55" w:themeColor="accent4"/>
        <w:insideH w:val="single" w:sz="8" w:space="0" w:color="006D55" w:themeColor="accent4"/>
        <w:insideV w:val="single" w:sz="8" w:space="0" w:color="006D55" w:themeColor="accent4"/>
      </w:tblBorders>
    </w:tblPr>
    <w:tcPr>
      <w:shd w:val="clear" w:color="auto" w:fill="9BFFE8" w:themeFill="accent4" w:themeFillTint="3F"/>
    </w:tcPr>
    <w:tblStylePr w:type="firstRow">
      <w:rPr>
        <w:b/>
        <w:bCs/>
        <w:color w:val="000000" w:themeColor="text1"/>
      </w:rPr>
      <w:tblPr/>
      <w:tcPr>
        <w:shd w:val="clear" w:color="auto" w:fill="D7F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FFED" w:themeFill="accent4" w:themeFillTint="33"/>
      </w:tcPr>
    </w:tblStylePr>
    <w:tblStylePr w:type="band1Vert">
      <w:tblPr/>
      <w:tcPr>
        <w:shd w:val="clear" w:color="auto" w:fill="37FFD2" w:themeFill="accent4" w:themeFillTint="7F"/>
      </w:tcPr>
    </w:tblStylePr>
    <w:tblStylePr w:type="band1Horz">
      <w:tblPr/>
      <w:tcPr>
        <w:tcBorders>
          <w:insideH w:val="single" w:sz="6" w:space="0" w:color="006D55" w:themeColor="accent4"/>
          <w:insideV w:val="single" w:sz="6" w:space="0" w:color="006D55" w:themeColor="accent4"/>
        </w:tcBorders>
        <w:shd w:val="clear" w:color="auto" w:fill="37FF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DC6"/>
    <w:rPr>
      <w:rFonts w:asciiTheme="majorHAnsi" w:eastAsiaTheme="majorEastAsia" w:hAnsiTheme="majorHAnsi" w:cstheme="majorBidi"/>
      <w:color w:val="000000" w:themeColor="text1"/>
    </w:rPr>
    <w:tblPr>
      <w:tblStyleRowBandSize w:val="1"/>
      <w:tblStyleColBandSize w:val="1"/>
      <w:tblBorders>
        <w:top w:val="single" w:sz="8" w:space="0" w:color="7AB800" w:themeColor="accent5"/>
        <w:left w:val="single" w:sz="8" w:space="0" w:color="7AB800" w:themeColor="accent5"/>
        <w:bottom w:val="single" w:sz="8" w:space="0" w:color="7AB800" w:themeColor="accent5"/>
        <w:right w:val="single" w:sz="8" w:space="0" w:color="7AB800" w:themeColor="accent5"/>
        <w:insideH w:val="single" w:sz="8" w:space="0" w:color="7AB800" w:themeColor="accent5"/>
        <w:insideV w:val="single" w:sz="8" w:space="0" w:color="7AB800" w:themeColor="accent5"/>
      </w:tblBorders>
    </w:tblPr>
    <w:tcPr>
      <w:shd w:val="clear" w:color="auto" w:fill="E3FFAE" w:themeFill="accent5" w:themeFillTint="3F"/>
    </w:tcPr>
    <w:tblStylePr w:type="firstRow">
      <w:rPr>
        <w:b/>
        <w:bCs/>
        <w:color w:val="000000" w:themeColor="text1"/>
      </w:rPr>
      <w:tblPr/>
      <w:tcPr>
        <w:shd w:val="clear" w:color="auto" w:fill="F4FFD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5" w:themeFillTint="33"/>
      </w:tcPr>
    </w:tblStylePr>
    <w:tblStylePr w:type="band1Vert">
      <w:tblPr/>
      <w:tcPr>
        <w:shd w:val="clear" w:color="auto" w:fill="C8FF5C" w:themeFill="accent5" w:themeFillTint="7F"/>
      </w:tcPr>
    </w:tblStylePr>
    <w:tblStylePr w:type="band1Horz">
      <w:tblPr/>
      <w:tcPr>
        <w:tcBorders>
          <w:insideH w:val="single" w:sz="6" w:space="0" w:color="7AB800" w:themeColor="accent5"/>
          <w:insideV w:val="single" w:sz="6" w:space="0" w:color="7AB800" w:themeColor="accent5"/>
        </w:tcBorders>
        <w:shd w:val="clear" w:color="auto" w:fill="C8FF5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DC6"/>
    <w:rPr>
      <w:rFonts w:asciiTheme="majorHAnsi" w:eastAsiaTheme="majorEastAsia" w:hAnsiTheme="majorHAnsi" w:cstheme="majorBidi"/>
      <w:color w:val="000000" w:themeColor="text1"/>
    </w:rPr>
    <w:tblPr>
      <w:tblStyleRowBandSize w:val="1"/>
      <w:tblStyleColBandSize w:val="1"/>
      <w:tblBorders>
        <w:top w:val="single" w:sz="8" w:space="0" w:color="FF7900" w:themeColor="accent6"/>
        <w:left w:val="single" w:sz="8" w:space="0" w:color="FF7900" w:themeColor="accent6"/>
        <w:bottom w:val="single" w:sz="8" w:space="0" w:color="FF7900" w:themeColor="accent6"/>
        <w:right w:val="single" w:sz="8" w:space="0" w:color="FF7900" w:themeColor="accent6"/>
        <w:insideH w:val="single" w:sz="8" w:space="0" w:color="FF7900" w:themeColor="accent6"/>
        <w:insideV w:val="single" w:sz="8" w:space="0" w:color="FF7900" w:themeColor="accent6"/>
      </w:tblBorders>
    </w:tblPr>
    <w:tcPr>
      <w:shd w:val="clear" w:color="auto" w:fill="FFDDC0" w:themeFill="accent6" w:themeFillTint="3F"/>
    </w:tcPr>
    <w:tblStylePr w:type="firstRow">
      <w:rPr>
        <w:b/>
        <w:bCs/>
        <w:color w:val="000000" w:themeColor="text1"/>
      </w:rPr>
      <w:tblPr/>
      <w:tcPr>
        <w:shd w:val="clear" w:color="auto" w:fill="FFF1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CC" w:themeFill="accent6" w:themeFillTint="33"/>
      </w:tcPr>
    </w:tblStylePr>
    <w:tblStylePr w:type="band1Vert">
      <w:tblPr/>
      <w:tcPr>
        <w:shd w:val="clear" w:color="auto" w:fill="FFBC80" w:themeFill="accent6" w:themeFillTint="7F"/>
      </w:tcPr>
    </w:tblStylePr>
    <w:tblStylePr w:type="band1Horz">
      <w:tblPr/>
      <w:tcPr>
        <w:tcBorders>
          <w:insideH w:val="single" w:sz="6" w:space="0" w:color="FF7900" w:themeColor="accent6"/>
          <w:insideV w:val="single" w:sz="6" w:space="0" w:color="FF7900" w:themeColor="accent6"/>
        </w:tcBorders>
        <w:shd w:val="clear" w:color="auto" w:fill="FFBC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rsid w:val="00DD5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1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00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00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00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00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2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299" w:themeFill="accent2" w:themeFillTint="7F"/>
      </w:tcPr>
    </w:tblStylePr>
  </w:style>
  <w:style w:type="table" w:styleId="MediumGrid3-Accent3">
    <w:name w:val="Medium Grid 3 Accent 3"/>
    <w:basedOn w:val="TableNormal"/>
    <w:uiPriority w:val="69"/>
    <w:rsid w:val="00DD5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AF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059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059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059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059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5F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5FE8" w:themeFill="accent3" w:themeFillTint="7F"/>
      </w:tcPr>
    </w:tblStylePr>
  </w:style>
  <w:style w:type="table" w:styleId="MediumGrid3-Accent4">
    <w:name w:val="Medium Grid 3 Accent 4"/>
    <w:basedOn w:val="TableNormal"/>
    <w:uiPriority w:val="69"/>
    <w:rsid w:val="00DD5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FF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D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D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D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D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7FF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7FFD2" w:themeFill="accent4" w:themeFillTint="7F"/>
      </w:tcPr>
    </w:tblStylePr>
  </w:style>
  <w:style w:type="table" w:styleId="MediumGrid3-Accent5">
    <w:name w:val="Medium Grid 3 Accent 5"/>
    <w:basedOn w:val="TableNormal"/>
    <w:uiPriority w:val="69"/>
    <w:rsid w:val="00DD5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5" w:themeFillTint="7F"/>
      </w:tcPr>
    </w:tblStylePr>
  </w:style>
  <w:style w:type="table" w:styleId="MediumGrid3-Accent6">
    <w:name w:val="Medium Grid 3 Accent 6"/>
    <w:basedOn w:val="TableNormal"/>
    <w:uiPriority w:val="69"/>
    <w:rsid w:val="00DD5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D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9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9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9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9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C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C80" w:themeFill="accent6" w:themeFillTint="7F"/>
      </w:tcPr>
    </w:tblStylePr>
  </w:style>
  <w:style w:type="table" w:styleId="MediumList1">
    <w:name w:val="Medium List 1"/>
    <w:basedOn w:val="TableNormal"/>
    <w:uiPriority w:val="65"/>
    <w:rsid w:val="00DD5DC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24BB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DC6"/>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824BB0"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rsid w:val="00DD5DC6"/>
    <w:rPr>
      <w:color w:val="000000" w:themeColor="text1"/>
    </w:rPr>
    <w:tblPr>
      <w:tblStyleRowBandSize w:val="1"/>
      <w:tblStyleColBandSize w:val="1"/>
      <w:tblBorders>
        <w:top w:val="single" w:sz="8" w:space="0" w:color="C30045" w:themeColor="accent2"/>
        <w:bottom w:val="single" w:sz="8" w:space="0" w:color="C30045" w:themeColor="accent2"/>
      </w:tblBorders>
    </w:tblPr>
    <w:tblStylePr w:type="firstRow">
      <w:rPr>
        <w:rFonts w:asciiTheme="majorHAnsi" w:eastAsiaTheme="majorEastAsia" w:hAnsiTheme="majorHAnsi" w:cstheme="majorBidi"/>
      </w:rPr>
      <w:tblPr/>
      <w:tcPr>
        <w:tcBorders>
          <w:top w:val="nil"/>
          <w:bottom w:val="single" w:sz="8" w:space="0" w:color="C30045" w:themeColor="accent2"/>
        </w:tcBorders>
      </w:tcPr>
    </w:tblStylePr>
    <w:tblStylePr w:type="lastRow">
      <w:rPr>
        <w:b/>
        <w:bCs/>
        <w:color w:val="824BB0" w:themeColor="text2"/>
      </w:rPr>
      <w:tblPr/>
      <w:tcPr>
        <w:tcBorders>
          <w:top w:val="single" w:sz="8" w:space="0" w:color="C30045" w:themeColor="accent2"/>
          <w:bottom w:val="single" w:sz="8" w:space="0" w:color="C30045" w:themeColor="accent2"/>
        </w:tcBorders>
      </w:tcPr>
    </w:tblStylePr>
    <w:tblStylePr w:type="firstCol">
      <w:rPr>
        <w:b/>
        <w:bCs/>
      </w:rPr>
    </w:tblStylePr>
    <w:tblStylePr w:type="lastCol">
      <w:rPr>
        <w:b/>
        <w:bCs/>
      </w:rPr>
      <w:tblPr/>
      <w:tcPr>
        <w:tcBorders>
          <w:top w:val="single" w:sz="8" w:space="0" w:color="C30045" w:themeColor="accent2"/>
          <w:bottom w:val="single" w:sz="8" w:space="0" w:color="C30045" w:themeColor="accent2"/>
        </w:tcBorders>
      </w:tcPr>
    </w:tblStylePr>
    <w:tblStylePr w:type="band1Vert">
      <w:tblPr/>
      <w:tcPr>
        <w:shd w:val="clear" w:color="auto" w:fill="FFB1CC" w:themeFill="accent2" w:themeFillTint="3F"/>
      </w:tcPr>
    </w:tblStylePr>
    <w:tblStylePr w:type="band1Horz">
      <w:tblPr/>
      <w:tcPr>
        <w:shd w:val="clear" w:color="auto" w:fill="FFB1CC" w:themeFill="accent2" w:themeFillTint="3F"/>
      </w:tcPr>
    </w:tblStylePr>
  </w:style>
  <w:style w:type="table" w:styleId="MediumList1-Accent3">
    <w:name w:val="Medium List 1 Accent 3"/>
    <w:basedOn w:val="TableNormal"/>
    <w:uiPriority w:val="65"/>
    <w:rsid w:val="00DD5DC6"/>
    <w:rPr>
      <w:color w:val="000000" w:themeColor="text1"/>
    </w:rPr>
    <w:tblPr>
      <w:tblStyleRowBandSize w:val="1"/>
      <w:tblStyleColBandSize w:val="1"/>
      <w:tblBorders>
        <w:top w:val="single" w:sz="8" w:space="0" w:color="B1059D" w:themeColor="accent3"/>
        <w:bottom w:val="single" w:sz="8" w:space="0" w:color="B1059D" w:themeColor="accent3"/>
      </w:tblBorders>
    </w:tblPr>
    <w:tblStylePr w:type="firstRow">
      <w:rPr>
        <w:rFonts w:asciiTheme="majorHAnsi" w:eastAsiaTheme="majorEastAsia" w:hAnsiTheme="majorHAnsi" w:cstheme="majorBidi"/>
      </w:rPr>
      <w:tblPr/>
      <w:tcPr>
        <w:tcBorders>
          <w:top w:val="nil"/>
          <w:bottom w:val="single" w:sz="8" w:space="0" w:color="B1059D" w:themeColor="accent3"/>
        </w:tcBorders>
      </w:tcPr>
    </w:tblStylePr>
    <w:tblStylePr w:type="lastRow">
      <w:rPr>
        <w:b/>
        <w:bCs/>
        <w:color w:val="824BB0" w:themeColor="text2"/>
      </w:rPr>
      <w:tblPr/>
      <w:tcPr>
        <w:tcBorders>
          <w:top w:val="single" w:sz="8" w:space="0" w:color="B1059D" w:themeColor="accent3"/>
          <w:bottom w:val="single" w:sz="8" w:space="0" w:color="B1059D" w:themeColor="accent3"/>
        </w:tcBorders>
      </w:tcPr>
    </w:tblStylePr>
    <w:tblStylePr w:type="firstCol">
      <w:rPr>
        <w:b/>
        <w:bCs/>
      </w:rPr>
    </w:tblStylePr>
    <w:tblStylePr w:type="lastCol">
      <w:rPr>
        <w:b/>
        <w:bCs/>
      </w:rPr>
      <w:tblPr/>
      <w:tcPr>
        <w:tcBorders>
          <w:top w:val="single" w:sz="8" w:space="0" w:color="B1059D" w:themeColor="accent3"/>
          <w:bottom w:val="single" w:sz="8" w:space="0" w:color="B1059D" w:themeColor="accent3"/>
        </w:tcBorders>
      </w:tcPr>
    </w:tblStylePr>
    <w:tblStylePr w:type="band1Vert">
      <w:tblPr/>
      <w:tcPr>
        <w:shd w:val="clear" w:color="auto" w:fill="FCAFF3" w:themeFill="accent3" w:themeFillTint="3F"/>
      </w:tcPr>
    </w:tblStylePr>
    <w:tblStylePr w:type="band1Horz">
      <w:tblPr/>
      <w:tcPr>
        <w:shd w:val="clear" w:color="auto" w:fill="FCAFF3" w:themeFill="accent3" w:themeFillTint="3F"/>
      </w:tcPr>
    </w:tblStylePr>
  </w:style>
  <w:style w:type="table" w:styleId="MediumList1-Accent4">
    <w:name w:val="Medium List 1 Accent 4"/>
    <w:basedOn w:val="TableNormal"/>
    <w:uiPriority w:val="65"/>
    <w:rsid w:val="00DD5DC6"/>
    <w:rPr>
      <w:color w:val="000000" w:themeColor="text1"/>
    </w:rPr>
    <w:tblPr>
      <w:tblStyleRowBandSize w:val="1"/>
      <w:tblStyleColBandSize w:val="1"/>
      <w:tblBorders>
        <w:top w:val="single" w:sz="8" w:space="0" w:color="006D55" w:themeColor="accent4"/>
        <w:bottom w:val="single" w:sz="8" w:space="0" w:color="006D55" w:themeColor="accent4"/>
      </w:tblBorders>
    </w:tblPr>
    <w:tblStylePr w:type="firstRow">
      <w:rPr>
        <w:rFonts w:asciiTheme="majorHAnsi" w:eastAsiaTheme="majorEastAsia" w:hAnsiTheme="majorHAnsi" w:cstheme="majorBidi"/>
      </w:rPr>
      <w:tblPr/>
      <w:tcPr>
        <w:tcBorders>
          <w:top w:val="nil"/>
          <w:bottom w:val="single" w:sz="8" w:space="0" w:color="006D55" w:themeColor="accent4"/>
        </w:tcBorders>
      </w:tcPr>
    </w:tblStylePr>
    <w:tblStylePr w:type="lastRow">
      <w:rPr>
        <w:b/>
        <w:bCs/>
        <w:color w:val="824BB0" w:themeColor="text2"/>
      </w:rPr>
      <w:tblPr/>
      <w:tcPr>
        <w:tcBorders>
          <w:top w:val="single" w:sz="8" w:space="0" w:color="006D55" w:themeColor="accent4"/>
          <w:bottom w:val="single" w:sz="8" w:space="0" w:color="006D55" w:themeColor="accent4"/>
        </w:tcBorders>
      </w:tcPr>
    </w:tblStylePr>
    <w:tblStylePr w:type="firstCol">
      <w:rPr>
        <w:b/>
        <w:bCs/>
      </w:rPr>
    </w:tblStylePr>
    <w:tblStylePr w:type="lastCol">
      <w:rPr>
        <w:b/>
        <w:bCs/>
      </w:rPr>
      <w:tblPr/>
      <w:tcPr>
        <w:tcBorders>
          <w:top w:val="single" w:sz="8" w:space="0" w:color="006D55" w:themeColor="accent4"/>
          <w:bottom w:val="single" w:sz="8" w:space="0" w:color="006D55" w:themeColor="accent4"/>
        </w:tcBorders>
      </w:tcPr>
    </w:tblStylePr>
    <w:tblStylePr w:type="band1Vert">
      <w:tblPr/>
      <w:tcPr>
        <w:shd w:val="clear" w:color="auto" w:fill="9BFFE8" w:themeFill="accent4" w:themeFillTint="3F"/>
      </w:tcPr>
    </w:tblStylePr>
    <w:tblStylePr w:type="band1Horz">
      <w:tblPr/>
      <w:tcPr>
        <w:shd w:val="clear" w:color="auto" w:fill="9BFFE8" w:themeFill="accent4" w:themeFillTint="3F"/>
      </w:tcPr>
    </w:tblStylePr>
  </w:style>
  <w:style w:type="table" w:styleId="MediumList1-Accent5">
    <w:name w:val="Medium List 1 Accent 5"/>
    <w:basedOn w:val="TableNormal"/>
    <w:uiPriority w:val="65"/>
    <w:rsid w:val="00DD5DC6"/>
    <w:rPr>
      <w:color w:val="000000" w:themeColor="text1"/>
    </w:rPr>
    <w:tblPr>
      <w:tblStyleRowBandSize w:val="1"/>
      <w:tblStyleColBandSize w:val="1"/>
      <w:tblBorders>
        <w:top w:val="single" w:sz="8" w:space="0" w:color="7AB800" w:themeColor="accent5"/>
        <w:bottom w:val="single" w:sz="8" w:space="0" w:color="7AB800" w:themeColor="accent5"/>
      </w:tblBorders>
    </w:tblPr>
    <w:tblStylePr w:type="firstRow">
      <w:rPr>
        <w:rFonts w:asciiTheme="majorHAnsi" w:eastAsiaTheme="majorEastAsia" w:hAnsiTheme="majorHAnsi" w:cstheme="majorBidi"/>
      </w:rPr>
      <w:tblPr/>
      <w:tcPr>
        <w:tcBorders>
          <w:top w:val="nil"/>
          <w:bottom w:val="single" w:sz="8" w:space="0" w:color="7AB800" w:themeColor="accent5"/>
        </w:tcBorders>
      </w:tcPr>
    </w:tblStylePr>
    <w:tblStylePr w:type="lastRow">
      <w:rPr>
        <w:b/>
        <w:bCs/>
        <w:color w:val="824BB0" w:themeColor="text2"/>
      </w:rPr>
      <w:tblPr/>
      <w:tcPr>
        <w:tcBorders>
          <w:top w:val="single" w:sz="8" w:space="0" w:color="7AB800" w:themeColor="accent5"/>
          <w:bottom w:val="single" w:sz="8" w:space="0" w:color="7AB800" w:themeColor="accent5"/>
        </w:tcBorders>
      </w:tcPr>
    </w:tblStylePr>
    <w:tblStylePr w:type="firstCol">
      <w:rPr>
        <w:b/>
        <w:bCs/>
      </w:rPr>
    </w:tblStylePr>
    <w:tblStylePr w:type="lastCol">
      <w:rPr>
        <w:b/>
        <w:bCs/>
      </w:rPr>
      <w:tblPr/>
      <w:tcPr>
        <w:tcBorders>
          <w:top w:val="single" w:sz="8" w:space="0" w:color="7AB800" w:themeColor="accent5"/>
          <w:bottom w:val="single" w:sz="8" w:space="0" w:color="7AB800" w:themeColor="accent5"/>
        </w:tcBorders>
      </w:tcPr>
    </w:tblStylePr>
    <w:tblStylePr w:type="band1Vert">
      <w:tblPr/>
      <w:tcPr>
        <w:shd w:val="clear" w:color="auto" w:fill="E3FFAE" w:themeFill="accent5" w:themeFillTint="3F"/>
      </w:tcPr>
    </w:tblStylePr>
    <w:tblStylePr w:type="band1Horz">
      <w:tblPr/>
      <w:tcPr>
        <w:shd w:val="clear" w:color="auto" w:fill="E3FFAE" w:themeFill="accent5" w:themeFillTint="3F"/>
      </w:tcPr>
    </w:tblStylePr>
  </w:style>
  <w:style w:type="table" w:styleId="MediumList1-Accent6">
    <w:name w:val="Medium List 1 Accent 6"/>
    <w:basedOn w:val="TableNormal"/>
    <w:uiPriority w:val="65"/>
    <w:rsid w:val="00DD5DC6"/>
    <w:rPr>
      <w:color w:val="000000" w:themeColor="text1"/>
    </w:rPr>
    <w:tblPr>
      <w:tblStyleRowBandSize w:val="1"/>
      <w:tblStyleColBandSize w:val="1"/>
      <w:tblBorders>
        <w:top w:val="single" w:sz="8" w:space="0" w:color="FF7900" w:themeColor="accent6"/>
        <w:bottom w:val="single" w:sz="8" w:space="0" w:color="FF7900" w:themeColor="accent6"/>
      </w:tblBorders>
    </w:tblPr>
    <w:tblStylePr w:type="firstRow">
      <w:rPr>
        <w:rFonts w:asciiTheme="majorHAnsi" w:eastAsiaTheme="majorEastAsia" w:hAnsiTheme="majorHAnsi" w:cstheme="majorBidi"/>
      </w:rPr>
      <w:tblPr/>
      <w:tcPr>
        <w:tcBorders>
          <w:top w:val="nil"/>
          <w:bottom w:val="single" w:sz="8" w:space="0" w:color="FF7900" w:themeColor="accent6"/>
        </w:tcBorders>
      </w:tcPr>
    </w:tblStylePr>
    <w:tblStylePr w:type="lastRow">
      <w:rPr>
        <w:b/>
        <w:bCs/>
        <w:color w:val="824BB0" w:themeColor="text2"/>
      </w:rPr>
      <w:tblPr/>
      <w:tcPr>
        <w:tcBorders>
          <w:top w:val="single" w:sz="8" w:space="0" w:color="FF7900" w:themeColor="accent6"/>
          <w:bottom w:val="single" w:sz="8" w:space="0" w:color="FF7900" w:themeColor="accent6"/>
        </w:tcBorders>
      </w:tcPr>
    </w:tblStylePr>
    <w:tblStylePr w:type="firstCol">
      <w:rPr>
        <w:b/>
        <w:bCs/>
      </w:rPr>
    </w:tblStylePr>
    <w:tblStylePr w:type="lastCol">
      <w:rPr>
        <w:b/>
        <w:bCs/>
      </w:rPr>
      <w:tblPr/>
      <w:tcPr>
        <w:tcBorders>
          <w:top w:val="single" w:sz="8" w:space="0" w:color="FF7900" w:themeColor="accent6"/>
          <w:bottom w:val="single" w:sz="8" w:space="0" w:color="FF7900" w:themeColor="accent6"/>
        </w:tcBorders>
      </w:tcPr>
    </w:tblStylePr>
    <w:tblStylePr w:type="band1Vert">
      <w:tblPr/>
      <w:tcPr>
        <w:shd w:val="clear" w:color="auto" w:fill="FFDDC0" w:themeFill="accent6" w:themeFillTint="3F"/>
      </w:tcPr>
    </w:tblStylePr>
    <w:tblStylePr w:type="band1Horz">
      <w:tblPr/>
      <w:tcPr>
        <w:shd w:val="clear" w:color="auto" w:fill="FFDDC0" w:themeFill="accent6" w:themeFillTint="3F"/>
      </w:tcPr>
    </w:tblStylePr>
  </w:style>
  <w:style w:type="table" w:styleId="MediumList2">
    <w:name w:val="Medium List 2"/>
    <w:basedOn w:val="TableNormal"/>
    <w:uiPriority w:val="66"/>
    <w:rsid w:val="00DD5DC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DC6"/>
    <w:rPr>
      <w:rFonts w:asciiTheme="majorHAnsi" w:eastAsiaTheme="majorEastAsia" w:hAnsiTheme="majorHAnsi" w:cstheme="majorBidi"/>
      <w:color w:val="000000" w:themeColor="text1"/>
    </w:rPr>
    <w:tblPr>
      <w:tblStyleRowBandSize w:val="1"/>
      <w:tblStyleColBandSize w:val="1"/>
      <w:tblBorders>
        <w:top w:val="single" w:sz="8" w:space="0" w:color="C30045" w:themeColor="accent2"/>
        <w:left w:val="single" w:sz="8" w:space="0" w:color="C30045" w:themeColor="accent2"/>
        <w:bottom w:val="single" w:sz="8" w:space="0" w:color="C30045" w:themeColor="accent2"/>
        <w:right w:val="single" w:sz="8" w:space="0" w:color="C30045" w:themeColor="accent2"/>
      </w:tblBorders>
    </w:tblPr>
    <w:tblStylePr w:type="firstRow">
      <w:rPr>
        <w:sz w:val="24"/>
        <w:szCs w:val="24"/>
      </w:rPr>
      <w:tblPr/>
      <w:tcPr>
        <w:tcBorders>
          <w:top w:val="nil"/>
          <w:left w:val="nil"/>
          <w:bottom w:val="single" w:sz="24" w:space="0" w:color="C30045" w:themeColor="accent2"/>
          <w:right w:val="nil"/>
          <w:insideH w:val="nil"/>
          <w:insideV w:val="nil"/>
        </w:tcBorders>
        <w:shd w:val="clear" w:color="auto" w:fill="FFFFFF" w:themeFill="background1"/>
      </w:tcPr>
    </w:tblStylePr>
    <w:tblStylePr w:type="lastRow">
      <w:tblPr/>
      <w:tcPr>
        <w:tcBorders>
          <w:top w:val="single" w:sz="8" w:space="0" w:color="C3004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0045" w:themeColor="accent2"/>
          <w:insideH w:val="nil"/>
          <w:insideV w:val="nil"/>
        </w:tcBorders>
        <w:shd w:val="clear" w:color="auto" w:fill="FFFFFF" w:themeFill="background1"/>
      </w:tcPr>
    </w:tblStylePr>
    <w:tblStylePr w:type="lastCol">
      <w:tblPr/>
      <w:tcPr>
        <w:tcBorders>
          <w:top w:val="nil"/>
          <w:left w:val="single" w:sz="8" w:space="0" w:color="C300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1CC" w:themeFill="accent2" w:themeFillTint="3F"/>
      </w:tcPr>
    </w:tblStylePr>
    <w:tblStylePr w:type="band1Horz">
      <w:tblPr/>
      <w:tcPr>
        <w:tcBorders>
          <w:top w:val="nil"/>
          <w:bottom w:val="nil"/>
          <w:insideH w:val="nil"/>
          <w:insideV w:val="nil"/>
        </w:tcBorders>
        <w:shd w:val="clear" w:color="auto" w:fill="FFB1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DC6"/>
    <w:rPr>
      <w:rFonts w:asciiTheme="majorHAnsi" w:eastAsiaTheme="majorEastAsia" w:hAnsiTheme="majorHAnsi" w:cstheme="majorBidi"/>
      <w:color w:val="000000" w:themeColor="text1"/>
    </w:rPr>
    <w:tblPr>
      <w:tblStyleRowBandSize w:val="1"/>
      <w:tblStyleColBandSize w:val="1"/>
      <w:tblBorders>
        <w:top w:val="single" w:sz="8" w:space="0" w:color="B1059D" w:themeColor="accent3"/>
        <w:left w:val="single" w:sz="8" w:space="0" w:color="B1059D" w:themeColor="accent3"/>
        <w:bottom w:val="single" w:sz="8" w:space="0" w:color="B1059D" w:themeColor="accent3"/>
        <w:right w:val="single" w:sz="8" w:space="0" w:color="B1059D" w:themeColor="accent3"/>
      </w:tblBorders>
    </w:tblPr>
    <w:tblStylePr w:type="firstRow">
      <w:rPr>
        <w:sz w:val="24"/>
        <w:szCs w:val="24"/>
      </w:rPr>
      <w:tblPr/>
      <w:tcPr>
        <w:tcBorders>
          <w:top w:val="nil"/>
          <w:left w:val="nil"/>
          <w:bottom w:val="single" w:sz="24" w:space="0" w:color="B1059D" w:themeColor="accent3"/>
          <w:right w:val="nil"/>
          <w:insideH w:val="nil"/>
          <w:insideV w:val="nil"/>
        </w:tcBorders>
        <w:shd w:val="clear" w:color="auto" w:fill="FFFFFF" w:themeFill="background1"/>
      </w:tcPr>
    </w:tblStylePr>
    <w:tblStylePr w:type="lastRow">
      <w:tblPr/>
      <w:tcPr>
        <w:tcBorders>
          <w:top w:val="single" w:sz="8" w:space="0" w:color="B1059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059D" w:themeColor="accent3"/>
          <w:insideH w:val="nil"/>
          <w:insideV w:val="nil"/>
        </w:tcBorders>
        <w:shd w:val="clear" w:color="auto" w:fill="FFFFFF" w:themeFill="background1"/>
      </w:tcPr>
    </w:tblStylePr>
    <w:tblStylePr w:type="lastCol">
      <w:tblPr/>
      <w:tcPr>
        <w:tcBorders>
          <w:top w:val="nil"/>
          <w:left w:val="single" w:sz="8" w:space="0" w:color="B1059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AFF3" w:themeFill="accent3" w:themeFillTint="3F"/>
      </w:tcPr>
    </w:tblStylePr>
    <w:tblStylePr w:type="band1Horz">
      <w:tblPr/>
      <w:tcPr>
        <w:tcBorders>
          <w:top w:val="nil"/>
          <w:bottom w:val="nil"/>
          <w:insideH w:val="nil"/>
          <w:insideV w:val="nil"/>
        </w:tcBorders>
        <w:shd w:val="clear" w:color="auto" w:fill="FCAF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DC6"/>
    <w:rPr>
      <w:rFonts w:asciiTheme="majorHAnsi" w:eastAsiaTheme="majorEastAsia" w:hAnsiTheme="majorHAnsi" w:cstheme="majorBidi"/>
      <w:color w:val="000000" w:themeColor="text1"/>
    </w:rPr>
    <w:tblPr>
      <w:tblStyleRowBandSize w:val="1"/>
      <w:tblStyleColBandSize w:val="1"/>
      <w:tblBorders>
        <w:top w:val="single" w:sz="8" w:space="0" w:color="006D55" w:themeColor="accent4"/>
        <w:left w:val="single" w:sz="8" w:space="0" w:color="006D55" w:themeColor="accent4"/>
        <w:bottom w:val="single" w:sz="8" w:space="0" w:color="006D55" w:themeColor="accent4"/>
        <w:right w:val="single" w:sz="8" w:space="0" w:color="006D55" w:themeColor="accent4"/>
      </w:tblBorders>
    </w:tblPr>
    <w:tblStylePr w:type="firstRow">
      <w:rPr>
        <w:sz w:val="24"/>
        <w:szCs w:val="24"/>
      </w:rPr>
      <w:tblPr/>
      <w:tcPr>
        <w:tcBorders>
          <w:top w:val="nil"/>
          <w:left w:val="nil"/>
          <w:bottom w:val="single" w:sz="24" w:space="0" w:color="006D55" w:themeColor="accent4"/>
          <w:right w:val="nil"/>
          <w:insideH w:val="nil"/>
          <w:insideV w:val="nil"/>
        </w:tcBorders>
        <w:shd w:val="clear" w:color="auto" w:fill="FFFFFF" w:themeFill="background1"/>
      </w:tcPr>
    </w:tblStylePr>
    <w:tblStylePr w:type="lastRow">
      <w:tblPr/>
      <w:tcPr>
        <w:tcBorders>
          <w:top w:val="single" w:sz="8" w:space="0" w:color="006D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D55" w:themeColor="accent4"/>
          <w:insideH w:val="nil"/>
          <w:insideV w:val="nil"/>
        </w:tcBorders>
        <w:shd w:val="clear" w:color="auto" w:fill="FFFFFF" w:themeFill="background1"/>
      </w:tcPr>
    </w:tblStylePr>
    <w:tblStylePr w:type="lastCol">
      <w:tblPr/>
      <w:tcPr>
        <w:tcBorders>
          <w:top w:val="nil"/>
          <w:left w:val="single" w:sz="8" w:space="0" w:color="006D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FFE8" w:themeFill="accent4" w:themeFillTint="3F"/>
      </w:tcPr>
    </w:tblStylePr>
    <w:tblStylePr w:type="band1Horz">
      <w:tblPr/>
      <w:tcPr>
        <w:tcBorders>
          <w:top w:val="nil"/>
          <w:bottom w:val="nil"/>
          <w:insideH w:val="nil"/>
          <w:insideV w:val="nil"/>
        </w:tcBorders>
        <w:shd w:val="clear" w:color="auto" w:fill="9BFF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DC6"/>
    <w:rPr>
      <w:rFonts w:asciiTheme="majorHAnsi" w:eastAsiaTheme="majorEastAsia" w:hAnsiTheme="majorHAnsi" w:cstheme="majorBidi"/>
      <w:color w:val="000000" w:themeColor="text1"/>
    </w:rPr>
    <w:tblPr>
      <w:tblStyleRowBandSize w:val="1"/>
      <w:tblStyleColBandSize w:val="1"/>
      <w:tblBorders>
        <w:top w:val="single" w:sz="8" w:space="0" w:color="7AB800" w:themeColor="accent5"/>
        <w:left w:val="single" w:sz="8" w:space="0" w:color="7AB800" w:themeColor="accent5"/>
        <w:bottom w:val="single" w:sz="8" w:space="0" w:color="7AB800" w:themeColor="accent5"/>
        <w:right w:val="single" w:sz="8" w:space="0" w:color="7AB800" w:themeColor="accent5"/>
      </w:tblBorders>
    </w:tblPr>
    <w:tblStylePr w:type="firstRow">
      <w:rPr>
        <w:sz w:val="24"/>
        <w:szCs w:val="24"/>
      </w:rPr>
      <w:tblPr/>
      <w:tcPr>
        <w:tcBorders>
          <w:top w:val="nil"/>
          <w:left w:val="nil"/>
          <w:bottom w:val="single" w:sz="24" w:space="0" w:color="7AB800" w:themeColor="accent5"/>
          <w:right w:val="nil"/>
          <w:insideH w:val="nil"/>
          <w:insideV w:val="nil"/>
        </w:tcBorders>
        <w:shd w:val="clear" w:color="auto" w:fill="FFFFFF" w:themeFill="background1"/>
      </w:tcPr>
    </w:tblStylePr>
    <w:tblStylePr w:type="lastRow">
      <w:tblPr/>
      <w:tcPr>
        <w:tcBorders>
          <w:top w:val="single" w:sz="8" w:space="0" w:color="7AB8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5"/>
          <w:insideH w:val="nil"/>
          <w:insideV w:val="nil"/>
        </w:tcBorders>
        <w:shd w:val="clear" w:color="auto" w:fill="FFFFFF" w:themeFill="background1"/>
      </w:tcPr>
    </w:tblStylePr>
    <w:tblStylePr w:type="lastCol">
      <w:tblPr/>
      <w:tcPr>
        <w:tcBorders>
          <w:top w:val="nil"/>
          <w:left w:val="single" w:sz="8" w:space="0" w:color="7AB8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5" w:themeFillTint="3F"/>
      </w:tcPr>
    </w:tblStylePr>
    <w:tblStylePr w:type="band1Horz">
      <w:tblPr/>
      <w:tcPr>
        <w:tcBorders>
          <w:top w:val="nil"/>
          <w:bottom w:val="nil"/>
          <w:insideH w:val="nil"/>
          <w:insideV w:val="nil"/>
        </w:tcBorders>
        <w:shd w:val="clear" w:color="auto" w:fill="E3FFA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DC6"/>
    <w:rPr>
      <w:rFonts w:asciiTheme="majorHAnsi" w:eastAsiaTheme="majorEastAsia" w:hAnsiTheme="majorHAnsi" w:cstheme="majorBidi"/>
      <w:color w:val="000000" w:themeColor="text1"/>
    </w:rPr>
    <w:tblPr>
      <w:tblStyleRowBandSize w:val="1"/>
      <w:tblStyleColBandSize w:val="1"/>
      <w:tblBorders>
        <w:top w:val="single" w:sz="8" w:space="0" w:color="FF7900" w:themeColor="accent6"/>
        <w:left w:val="single" w:sz="8" w:space="0" w:color="FF7900" w:themeColor="accent6"/>
        <w:bottom w:val="single" w:sz="8" w:space="0" w:color="FF7900" w:themeColor="accent6"/>
        <w:right w:val="single" w:sz="8" w:space="0" w:color="FF7900" w:themeColor="accent6"/>
      </w:tblBorders>
    </w:tblPr>
    <w:tblStylePr w:type="firstRow">
      <w:rPr>
        <w:sz w:val="24"/>
        <w:szCs w:val="24"/>
      </w:rPr>
      <w:tblPr/>
      <w:tcPr>
        <w:tcBorders>
          <w:top w:val="nil"/>
          <w:left w:val="nil"/>
          <w:bottom w:val="single" w:sz="24" w:space="0" w:color="FF7900" w:themeColor="accent6"/>
          <w:right w:val="nil"/>
          <w:insideH w:val="nil"/>
          <w:insideV w:val="nil"/>
        </w:tcBorders>
        <w:shd w:val="clear" w:color="auto" w:fill="FFFFFF" w:themeFill="background1"/>
      </w:tcPr>
    </w:tblStylePr>
    <w:tblStylePr w:type="lastRow">
      <w:tblPr/>
      <w:tcPr>
        <w:tcBorders>
          <w:top w:val="single" w:sz="8" w:space="0" w:color="FF7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900" w:themeColor="accent6"/>
          <w:insideH w:val="nil"/>
          <w:insideV w:val="nil"/>
        </w:tcBorders>
        <w:shd w:val="clear" w:color="auto" w:fill="FFFFFF" w:themeFill="background1"/>
      </w:tcPr>
    </w:tblStylePr>
    <w:tblStylePr w:type="lastCol">
      <w:tblPr/>
      <w:tcPr>
        <w:tcBorders>
          <w:top w:val="nil"/>
          <w:left w:val="single" w:sz="8" w:space="0" w:color="FF7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top w:val="nil"/>
          <w:bottom w:val="nil"/>
          <w:insideH w:val="nil"/>
          <w:insideV w:val="nil"/>
        </w:tcBorders>
        <w:shd w:val="clear" w:color="auto" w:fill="FFDD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DC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DC6"/>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DC6"/>
    <w:tblPr>
      <w:tblStyleRowBandSize w:val="1"/>
      <w:tblStyleColBandSize w:val="1"/>
      <w:tblBorders>
        <w:top w:val="single" w:sz="8" w:space="0" w:color="FF1366" w:themeColor="accent2" w:themeTint="BF"/>
        <w:left w:val="single" w:sz="8" w:space="0" w:color="FF1366" w:themeColor="accent2" w:themeTint="BF"/>
        <w:bottom w:val="single" w:sz="8" w:space="0" w:color="FF1366" w:themeColor="accent2" w:themeTint="BF"/>
        <w:right w:val="single" w:sz="8" w:space="0" w:color="FF1366" w:themeColor="accent2" w:themeTint="BF"/>
        <w:insideH w:val="single" w:sz="8" w:space="0" w:color="FF1366" w:themeColor="accent2" w:themeTint="BF"/>
      </w:tblBorders>
    </w:tblPr>
    <w:tblStylePr w:type="firstRow">
      <w:pPr>
        <w:spacing w:before="0" w:after="0" w:line="240" w:lineRule="auto"/>
      </w:pPr>
      <w:rPr>
        <w:b/>
        <w:bCs/>
        <w:color w:val="FFFFFF" w:themeColor="background1"/>
      </w:rPr>
      <w:tblPr/>
      <w:tcPr>
        <w:tcBorders>
          <w:top w:val="single" w:sz="8" w:space="0" w:color="FF1366" w:themeColor="accent2" w:themeTint="BF"/>
          <w:left w:val="single" w:sz="8" w:space="0" w:color="FF1366" w:themeColor="accent2" w:themeTint="BF"/>
          <w:bottom w:val="single" w:sz="8" w:space="0" w:color="FF1366" w:themeColor="accent2" w:themeTint="BF"/>
          <w:right w:val="single" w:sz="8" w:space="0" w:color="FF1366" w:themeColor="accent2" w:themeTint="BF"/>
          <w:insideH w:val="nil"/>
          <w:insideV w:val="nil"/>
        </w:tcBorders>
        <w:shd w:val="clear" w:color="auto" w:fill="C30045" w:themeFill="accent2"/>
      </w:tcPr>
    </w:tblStylePr>
    <w:tblStylePr w:type="lastRow">
      <w:pPr>
        <w:spacing w:before="0" w:after="0" w:line="240" w:lineRule="auto"/>
      </w:pPr>
      <w:rPr>
        <w:b/>
        <w:bCs/>
      </w:rPr>
      <w:tblPr/>
      <w:tcPr>
        <w:tcBorders>
          <w:top w:val="double" w:sz="6" w:space="0" w:color="FF1366" w:themeColor="accent2" w:themeTint="BF"/>
          <w:left w:val="single" w:sz="8" w:space="0" w:color="FF1366" w:themeColor="accent2" w:themeTint="BF"/>
          <w:bottom w:val="single" w:sz="8" w:space="0" w:color="FF1366" w:themeColor="accent2" w:themeTint="BF"/>
          <w:right w:val="single" w:sz="8" w:space="0" w:color="FF13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1CC" w:themeFill="accent2" w:themeFillTint="3F"/>
      </w:tcPr>
    </w:tblStylePr>
    <w:tblStylePr w:type="band1Horz">
      <w:tblPr/>
      <w:tcPr>
        <w:tcBorders>
          <w:insideH w:val="nil"/>
          <w:insideV w:val="nil"/>
        </w:tcBorders>
        <w:shd w:val="clear" w:color="auto" w:fill="FFB1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DC6"/>
    <w:tblPr>
      <w:tblStyleRowBandSize w:val="1"/>
      <w:tblStyleColBandSize w:val="1"/>
      <w:tblBorders>
        <w:top w:val="single" w:sz="8" w:space="0" w:color="F80FDC" w:themeColor="accent3" w:themeTint="BF"/>
        <w:left w:val="single" w:sz="8" w:space="0" w:color="F80FDC" w:themeColor="accent3" w:themeTint="BF"/>
        <w:bottom w:val="single" w:sz="8" w:space="0" w:color="F80FDC" w:themeColor="accent3" w:themeTint="BF"/>
        <w:right w:val="single" w:sz="8" w:space="0" w:color="F80FDC" w:themeColor="accent3" w:themeTint="BF"/>
        <w:insideH w:val="single" w:sz="8" w:space="0" w:color="F80FDC" w:themeColor="accent3" w:themeTint="BF"/>
      </w:tblBorders>
    </w:tblPr>
    <w:tblStylePr w:type="firstRow">
      <w:pPr>
        <w:spacing w:before="0" w:after="0" w:line="240" w:lineRule="auto"/>
      </w:pPr>
      <w:rPr>
        <w:b/>
        <w:bCs/>
        <w:color w:val="FFFFFF" w:themeColor="background1"/>
      </w:rPr>
      <w:tblPr/>
      <w:tcPr>
        <w:tcBorders>
          <w:top w:val="single" w:sz="8" w:space="0" w:color="F80FDC" w:themeColor="accent3" w:themeTint="BF"/>
          <w:left w:val="single" w:sz="8" w:space="0" w:color="F80FDC" w:themeColor="accent3" w:themeTint="BF"/>
          <w:bottom w:val="single" w:sz="8" w:space="0" w:color="F80FDC" w:themeColor="accent3" w:themeTint="BF"/>
          <w:right w:val="single" w:sz="8" w:space="0" w:color="F80FDC" w:themeColor="accent3" w:themeTint="BF"/>
          <w:insideH w:val="nil"/>
          <w:insideV w:val="nil"/>
        </w:tcBorders>
        <w:shd w:val="clear" w:color="auto" w:fill="B1059D" w:themeFill="accent3"/>
      </w:tcPr>
    </w:tblStylePr>
    <w:tblStylePr w:type="lastRow">
      <w:pPr>
        <w:spacing w:before="0" w:after="0" w:line="240" w:lineRule="auto"/>
      </w:pPr>
      <w:rPr>
        <w:b/>
        <w:bCs/>
      </w:rPr>
      <w:tblPr/>
      <w:tcPr>
        <w:tcBorders>
          <w:top w:val="double" w:sz="6" w:space="0" w:color="F80FDC" w:themeColor="accent3" w:themeTint="BF"/>
          <w:left w:val="single" w:sz="8" w:space="0" w:color="F80FDC" w:themeColor="accent3" w:themeTint="BF"/>
          <w:bottom w:val="single" w:sz="8" w:space="0" w:color="F80FDC" w:themeColor="accent3" w:themeTint="BF"/>
          <w:right w:val="single" w:sz="8" w:space="0" w:color="F80FD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AFF3" w:themeFill="accent3" w:themeFillTint="3F"/>
      </w:tcPr>
    </w:tblStylePr>
    <w:tblStylePr w:type="band1Horz">
      <w:tblPr/>
      <w:tcPr>
        <w:tcBorders>
          <w:insideH w:val="nil"/>
          <w:insideV w:val="nil"/>
        </w:tcBorders>
        <w:shd w:val="clear" w:color="auto" w:fill="FCAF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DC6"/>
    <w:tblPr>
      <w:tblStyleRowBandSize w:val="1"/>
      <w:tblStyleColBandSize w:val="1"/>
      <w:tblBorders>
        <w:top w:val="single" w:sz="8" w:space="0" w:color="00D1A2" w:themeColor="accent4" w:themeTint="BF"/>
        <w:left w:val="single" w:sz="8" w:space="0" w:color="00D1A2" w:themeColor="accent4" w:themeTint="BF"/>
        <w:bottom w:val="single" w:sz="8" w:space="0" w:color="00D1A2" w:themeColor="accent4" w:themeTint="BF"/>
        <w:right w:val="single" w:sz="8" w:space="0" w:color="00D1A2" w:themeColor="accent4" w:themeTint="BF"/>
        <w:insideH w:val="single" w:sz="8" w:space="0" w:color="00D1A2" w:themeColor="accent4" w:themeTint="BF"/>
      </w:tblBorders>
    </w:tblPr>
    <w:tblStylePr w:type="firstRow">
      <w:pPr>
        <w:spacing w:before="0" w:after="0" w:line="240" w:lineRule="auto"/>
      </w:pPr>
      <w:rPr>
        <w:b/>
        <w:bCs/>
        <w:color w:val="FFFFFF" w:themeColor="background1"/>
      </w:rPr>
      <w:tblPr/>
      <w:tcPr>
        <w:tcBorders>
          <w:top w:val="single" w:sz="8" w:space="0" w:color="00D1A2" w:themeColor="accent4" w:themeTint="BF"/>
          <w:left w:val="single" w:sz="8" w:space="0" w:color="00D1A2" w:themeColor="accent4" w:themeTint="BF"/>
          <w:bottom w:val="single" w:sz="8" w:space="0" w:color="00D1A2" w:themeColor="accent4" w:themeTint="BF"/>
          <w:right w:val="single" w:sz="8" w:space="0" w:color="00D1A2" w:themeColor="accent4" w:themeTint="BF"/>
          <w:insideH w:val="nil"/>
          <w:insideV w:val="nil"/>
        </w:tcBorders>
        <w:shd w:val="clear" w:color="auto" w:fill="006D55" w:themeFill="accent4"/>
      </w:tcPr>
    </w:tblStylePr>
    <w:tblStylePr w:type="lastRow">
      <w:pPr>
        <w:spacing w:before="0" w:after="0" w:line="240" w:lineRule="auto"/>
      </w:pPr>
      <w:rPr>
        <w:b/>
        <w:bCs/>
      </w:rPr>
      <w:tblPr/>
      <w:tcPr>
        <w:tcBorders>
          <w:top w:val="double" w:sz="6" w:space="0" w:color="00D1A2" w:themeColor="accent4" w:themeTint="BF"/>
          <w:left w:val="single" w:sz="8" w:space="0" w:color="00D1A2" w:themeColor="accent4" w:themeTint="BF"/>
          <w:bottom w:val="single" w:sz="8" w:space="0" w:color="00D1A2" w:themeColor="accent4" w:themeTint="BF"/>
          <w:right w:val="single" w:sz="8" w:space="0" w:color="00D1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9BFFE8" w:themeFill="accent4" w:themeFillTint="3F"/>
      </w:tcPr>
    </w:tblStylePr>
    <w:tblStylePr w:type="band1Horz">
      <w:tblPr/>
      <w:tcPr>
        <w:tcBorders>
          <w:insideH w:val="nil"/>
          <w:insideV w:val="nil"/>
        </w:tcBorders>
        <w:shd w:val="clear" w:color="auto" w:fill="9BFF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D5DC6"/>
    <w:tblPr>
      <w:tblStyleRowBandSize w:val="1"/>
      <w:tblStyleColBandSize w:val="1"/>
      <w:tblBorders>
        <w:top w:val="single" w:sz="8" w:space="0" w:color="ACFF0A" w:themeColor="accent5" w:themeTint="BF"/>
        <w:left w:val="single" w:sz="8" w:space="0" w:color="ACFF0A" w:themeColor="accent5" w:themeTint="BF"/>
        <w:bottom w:val="single" w:sz="8" w:space="0" w:color="ACFF0A" w:themeColor="accent5" w:themeTint="BF"/>
        <w:right w:val="single" w:sz="8" w:space="0" w:color="ACFF0A" w:themeColor="accent5" w:themeTint="BF"/>
        <w:insideH w:val="single" w:sz="8" w:space="0" w:color="ACFF0A" w:themeColor="accent5" w:themeTint="BF"/>
      </w:tblBorders>
    </w:tblPr>
    <w:tblStylePr w:type="firstRow">
      <w:pPr>
        <w:spacing w:before="0" w:after="0" w:line="240" w:lineRule="auto"/>
      </w:pPr>
      <w:rPr>
        <w:b/>
        <w:bCs/>
        <w:color w:val="FFFFFF" w:themeColor="background1"/>
      </w:rPr>
      <w:tblPr/>
      <w:tcPr>
        <w:tcBorders>
          <w:top w:val="single" w:sz="8" w:space="0" w:color="ACFF0A" w:themeColor="accent5" w:themeTint="BF"/>
          <w:left w:val="single" w:sz="8" w:space="0" w:color="ACFF0A" w:themeColor="accent5" w:themeTint="BF"/>
          <w:bottom w:val="single" w:sz="8" w:space="0" w:color="ACFF0A" w:themeColor="accent5" w:themeTint="BF"/>
          <w:right w:val="single" w:sz="8" w:space="0" w:color="ACFF0A" w:themeColor="accent5" w:themeTint="BF"/>
          <w:insideH w:val="nil"/>
          <w:insideV w:val="nil"/>
        </w:tcBorders>
        <w:shd w:val="clear" w:color="auto" w:fill="7AB800" w:themeFill="accent5"/>
      </w:tcPr>
    </w:tblStylePr>
    <w:tblStylePr w:type="lastRow">
      <w:pPr>
        <w:spacing w:before="0" w:after="0" w:line="240" w:lineRule="auto"/>
      </w:pPr>
      <w:rPr>
        <w:b/>
        <w:bCs/>
      </w:rPr>
      <w:tblPr/>
      <w:tcPr>
        <w:tcBorders>
          <w:top w:val="double" w:sz="6" w:space="0" w:color="ACFF0A" w:themeColor="accent5" w:themeTint="BF"/>
          <w:left w:val="single" w:sz="8" w:space="0" w:color="ACFF0A" w:themeColor="accent5" w:themeTint="BF"/>
          <w:bottom w:val="single" w:sz="8" w:space="0" w:color="ACFF0A" w:themeColor="accent5" w:themeTint="BF"/>
          <w:right w:val="single" w:sz="8" w:space="0" w:color="ACFF0A"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5" w:themeFillTint="3F"/>
      </w:tcPr>
    </w:tblStylePr>
    <w:tblStylePr w:type="band1Horz">
      <w:tblPr/>
      <w:tcPr>
        <w:tcBorders>
          <w:insideH w:val="nil"/>
          <w:insideV w:val="nil"/>
        </w:tcBorders>
        <w:shd w:val="clear" w:color="auto" w:fill="E3FFA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DC6"/>
    <w:tblPr>
      <w:tblStyleRowBandSize w:val="1"/>
      <w:tblStyleColBandSize w:val="1"/>
      <w:tblBorders>
        <w:top w:val="single" w:sz="8" w:space="0" w:color="FF9A40" w:themeColor="accent6" w:themeTint="BF"/>
        <w:left w:val="single" w:sz="8" w:space="0" w:color="FF9A40" w:themeColor="accent6" w:themeTint="BF"/>
        <w:bottom w:val="single" w:sz="8" w:space="0" w:color="FF9A40" w:themeColor="accent6" w:themeTint="BF"/>
        <w:right w:val="single" w:sz="8" w:space="0" w:color="FF9A40" w:themeColor="accent6" w:themeTint="BF"/>
        <w:insideH w:val="single" w:sz="8" w:space="0" w:color="FF9A40" w:themeColor="accent6" w:themeTint="BF"/>
      </w:tblBorders>
    </w:tblPr>
    <w:tblStylePr w:type="firstRow">
      <w:pPr>
        <w:spacing w:before="0" w:after="0" w:line="240" w:lineRule="auto"/>
      </w:pPr>
      <w:rPr>
        <w:b/>
        <w:bCs/>
        <w:color w:val="FFFFFF" w:themeColor="background1"/>
      </w:rPr>
      <w:tblPr/>
      <w:tcPr>
        <w:tcBorders>
          <w:top w:val="single" w:sz="8" w:space="0" w:color="FF9A40" w:themeColor="accent6" w:themeTint="BF"/>
          <w:left w:val="single" w:sz="8" w:space="0" w:color="FF9A40" w:themeColor="accent6" w:themeTint="BF"/>
          <w:bottom w:val="single" w:sz="8" w:space="0" w:color="FF9A40" w:themeColor="accent6" w:themeTint="BF"/>
          <w:right w:val="single" w:sz="8" w:space="0" w:color="FF9A40" w:themeColor="accent6" w:themeTint="BF"/>
          <w:insideH w:val="nil"/>
          <w:insideV w:val="nil"/>
        </w:tcBorders>
        <w:shd w:val="clear" w:color="auto" w:fill="FF7900" w:themeFill="accent6"/>
      </w:tcPr>
    </w:tblStylePr>
    <w:tblStylePr w:type="lastRow">
      <w:pPr>
        <w:spacing w:before="0" w:after="0" w:line="240" w:lineRule="auto"/>
      </w:pPr>
      <w:rPr>
        <w:b/>
        <w:bCs/>
      </w:rPr>
      <w:tblPr/>
      <w:tcPr>
        <w:tcBorders>
          <w:top w:val="double" w:sz="6" w:space="0" w:color="FF9A40" w:themeColor="accent6" w:themeTint="BF"/>
          <w:left w:val="single" w:sz="8" w:space="0" w:color="FF9A40" w:themeColor="accent6" w:themeTint="BF"/>
          <w:bottom w:val="single" w:sz="8" w:space="0" w:color="FF9A40" w:themeColor="accent6" w:themeTint="BF"/>
          <w:right w:val="single" w:sz="8" w:space="0" w:color="FF9A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DC0" w:themeFill="accent6" w:themeFillTint="3F"/>
      </w:tcPr>
    </w:tblStylePr>
    <w:tblStylePr w:type="band1Horz">
      <w:tblPr/>
      <w:tcPr>
        <w:tcBorders>
          <w:insideH w:val="nil"/>
          <w:insideV w:val="nil"/>
        </w:tcBorders>
        <w:shd w:val="clear" w:color="auto" w:fill="FFDD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D5D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D5D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D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00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0045" w:themeFill="accent2"/>
      </w:tcPr>
    </w:tblStylePr>
    <w:tblStylePr w:type="lastCol">
      <w:rPr>
        <w:b/>
        <w:bCs/>
        <w:color w:val="FFFFFF" w:themeColor="background1"/>
      </w:rPr>
      <w:tblPr/>
      <w:tcPr>
        <w:tcBorders>
          <w:left w:val="nil"/>
          <w:right w:val="nil"/>
          <w:insideH w:val="nil"/>
          <w:insideV w:val="nil"/>
        </w:tcBorders>
        <w:shd w:val="clear" w:color="auto" w:fill="C300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D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059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059D" w:themeFill="accent3"/>
      </w:tcPr>
    </w:tblStylePr>
    <w:tblStylePr w:type="lastCol">
      <w:rPr>
        <w:b/>
        <w:bCs/>
        <w:color w:val="FFFFFF" w:themeColor="background1"/>
      </w:rPr>
      <w:tblPr/>
      <w:tcPr>
        <w:tcBorders>
          <w:left w:val="nil"/>
          <w:right w:val="nil"/>
          <w:insideH w:val="nil"/>
          <w:insideV w:val="nil"/>
        </w:tcBorders>
        <w:shd w:val="clear" w:color="auto" w:fill="B105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D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D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D55" w:themeFill="accent4"/>
      </w:tcPr>
    </w:tblStylePr>
    <w:tblStylePr w:type="lastCol">
      <w:rPr>
        <w:b/>
        <w:bCs/>
        <w:color w:val="FFFFFF" w:themeColor="background1"/>
      </w:rPr>
      <w:tblPr/>
      <w:tcPr>
        <w:tcBorders>
          <w:left w:val="nil"/>
          <w:right w:val="nil"/>
          <w:insideH w:val="nil"/>
          <w:insideV w:val="nil"/>
        </w:tcBorders>
        <w:shd w:val="clear" w:color="auto" w:fill="006D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D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5"/>
      </w:tcPr>
    </w:tblStylePr>
    <w:tblStylePr w:type="lastCol">
      <w:rPr>
        <w:b/>
        <w:bCs/>
        <w:color w:val="FFFFFF" w:themeColor="background1"/>
      </w:rPr>
      <w:tblPr/>
      <w:tcPr>
        <w:tcBorders>
          <w:left w:val="nil"/>
          <w:right w:val="nil"/>
          <w:insideH w:val="nil"/>
          <w:insideV w:val="nil"/>
        </w:tcBorders>
        <w:shd w:val="clear" w:color="auto" w:fill="7AB8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D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9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7900" w:themeFill="accent6"/>
      </w:tcPr>
    </w:tblStylePr>
    <w:tblStylePr w:type="lastCol">
      <w:rPr>
        <w:b/>
        <w:bCs/>
        <w:color w:val="FFFFFF" w:themeColor="background1"/>
      </w:rPr>
      <w:tblPr/>
      <w:tcPr>
        <w:tcBorders>
          <w:left w:val="nil"/>
          <w:right w:val="nil"/>
          <w:insideH w:val="nil"/>
          <w:insideV w:val="nil"/>
        </w:tcBorders>
        <w:shd w:val="clear" w:color="auto" w:fill="FF79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DD5DC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D5DC6"/>
    <w:rPr>
      <w:rFonts w:asciiTheme="majorHAnsi" w:eastAsiaTheme="majorEastAsia" w:hAnsiTheme="majorHAnsi" w:cstheme="majorBidi"/>
      <w:sz w:val="24"/>
      <w:szCs w:val="24"/>
      <w:shd w:val="pct20" w:color="auto" w:fill="auto"/>
      <w:lang w:val="en-US"/>
    </w:rPr>
  </w:style>
  <w:style w:type="paragraph" w:styleId="NoSpacing">
    <w:name w:val="No Spacing"/>
    <w:uiPriority w:val="1"/>
    <w:rsid w:val="00DD5DC6"/>
    <w:rPr>
      <w:rFonts w:ascii="Garamond" w:hAnsi="Garamond" w:cs="Arial"/>
      <w:sz w:val="22"/>
    </w:rPr>
  </w:style>
  <w:style w:type="paragraph" w:styleId="NormalWeb">
    <w:name w:val="Normal (Web)"/>
    <w:basedOn w:val="Normal"/>
    <w:rsid w:val="00DD5DC6"/>
    <w:rPr>
      <w:rFonts w:ascii="Times New Roman" w:hAnsi="Times New Roman" w:cs="Times New Roman"/>
      <w:sz w:val="24"/>
      <w:szCs w:val="24"/>
    </w:rPr>
  </w:style>
  <w:style w:type="paragraph" w:styleId="NormalIndent">
    <w:name w:val="Normal Indent"/>
    <w:basedOn w:val="Normal"/>
    <w:rsid w:val="00DD5DC6"/>
    <w:pPr>
      <w:ind w:left="720"/>
    </w:pPr>
  </w:style>
  <w:style w:type="paragraph" w:styleId="NoteHeading">
    <w:name w:val="Note Heading"/>
    <w:basedOn w:val="Normal"/>
    <w:next w:val="Normal"/>
    <w:link w:val="NoteHeadingChar"/>
    <w:rsid w:val="00DD5DC6"/>
  </w:style>
  <w:style w:type="character" w:customStyle="1" w:styleId="NoteHeadingChar">
    <w:name w:val="Note Heading Char"/>
    <w:basedOn w:val="DefaultParagraphFont"/>
    <w:link w:val="NoteHeading"/>
    <w:rsid w:val="00DD5DC6"/>
    <w:rPr>
      <w:rFonts w:ascii="Garamond" w:hAnsi="Garamond" w:cs="Arial"/>
      <w:sz w:val="22"/>
      <w:lang w:val="en-US"/>
    </w:rPr>
  </w:style>
  <w:style w:type="character" w:styleId="PageNumber">
    <w:name w:val="page number"/>
    <w:basedOn w:val="DefaultParagraphFont"/>
    <w:rsid w:val="00DD5DC6"/>
    <w:rPr>
      <w:lang w:val="en-US"/>
    </w:rPr>
  </w:style>
  <w:style w:type="character" w:styleId="PlaceholderText">
    <w:name w:val="Placeholder Text"/>
    <w:basedOn w:val="DefaultParagraphFont"/>
    <w:uiPriority w:val="99"/>
    <w:semiHidden/>
    <w:rsid w:val="00DD5DC6"/>
    <w:rPr>
      <w:color w:val="808080"/>
      <w:lang w:val="en-US"/>
    </w:rPr>
  </w:style>
  <w:style w:type="paragraph" w:styleId="PlainText">
    <w:name w:val="Plain Text"/>
    <w:basedOn w:val="Normal"/>
    <w:link w:val="PlainTextChar"/>
    <w:rsid w:val="00DD5DC6"/>
    <w:rPr>
      <w:rFonts w:ascii="Consolas" w:hAnsi="Consolas"/>
      <w:sz w:val="21"/>
      <w:szCs w:val="21"/>
    </w:rPr>
  </w:style>
  <w:style w:type="character" w:customStyle="1" w:styleId="PlainTextChar">
    <w:name w:val="Plain Text Char"/>
    <w:basedOn w:val="DefaultParagraphFont"/>
    <w:link w:val="PlainText"/>
    <w:rsid w:val="00DD5DC6"/>
    <w:rPr>
      <w:rFonts w:ascii="Consolas" w:hAnsi="Consolas" w:cs="Arial"/>
      <w:sz w:val="21"/>
      <w:szCs w:val="21"/>
      <w:lang w:val="en-US"/>
    </w:rPr>
  </w:style>
  <w:style w:type="paragraph" w:styleId="Salutation">
    <w:name w:val="Salutation"/>
    <w:basedOn w:val="Normal"/>
    <w:next w:val="Normal"/>
    <w:link w:val="SalutationChar"/>
    <w:rsid w:val="00DD5DC6"/>
  </w:style>
  <w:style w:type="character" w:customStyle="1" w:styleId="SalutationChar">
    <w:name w:val="Salutation Char"/>
    <w:basedOn w:val="DefaultParagraphFont"/>
    <w:link w:val="Salutation"/>
    <w:rsid w:val="00DD5DC6"/>
    <w:rPr>
      <w:rFonts w:ascii="Garamond" w:hAnsi="Garamond" w:cs="Arial"/>
      <w:sz w:val="22"/>
      <w:lang w:val="en-US"/>
    </w:rPr>
  </w:style>
  <w:style w:type="paragraph" w:styleId="Signature">
    <w:name w:val="Signature"/>
    <w:basedOn w:val="Normal"/>
    <w:link w:val="SignatureChar"/>
    <w:rsid w:val="00DD5DC6"/>
    <w:pPr>
      <w:ind w:left="4320"/>
    </w:pPr>
  </w:style>
  <w:style w:type="character" w:customStyle="1" w:styleId="SignatureChar">
    <w:name w:val="Signature Char"/>
    <w:basedOn w:val="DefaultParagraphFont"/>
    <w:link w:val="Signature"/>
    <w:rsid w:val="00DD5DC6"/>
    <w:rPr>
      <w:rFonts w:ascii="Garamond" w:hAnsi="Garamond" w:cs="Arial"/>
      <w:sz w:val="22"/>
      <w:lang w:val="en-US"/>
    </w:rPr>
  </w:style>
  <w:style w:type="character" w:styleId="Strong">
    <w:name w:val="Strong"/>
    <w:basedOn w:val="DefaultParagraphFont"/>
    <w:rsid w:val="00DD5DC6"/>
    <w:rPr>
      <w:b/>
      <w:bCs/>
      <w:lang w:val="en-US"/>
    </w:rPr>
  </w:style>
  <w:style w:type="character" w:styleId="SubtleEmphasis">
    <w:name w:val="Subtle Emphasis"/>
    <w:basedOn w:val="DefaultParagraphFont"/>
    <w:uiPriority w:val="19"/>
    <w:rsid w:val="00DD5DC6"/>
    <w:rPr>
      <w:i/>
      <w:iCs/>
      <w:color w:val="808080" w:themeColor="text1" w:themeTint="7F"/>
      <w:lang w:val="en-US"/>
    </w:rPr>
  </w:style>
  <w:style w:type="character" w:styleId="SubtleReference">
    <w:name w:val="Subtle Reference"/>
    <w:basedOn w:val="DefaultParagraphFont"/>
    <w:uiPriority w:val="31"/>
    <w:rsid w:val="00DD5DC6"/>
    <w:rPr>
      <w:smallCaps/>
      <w:color w:val="C30045" w:themeColor="accent2"/>
      <w:u w:val="single"/>
      <w:lang w:val="en-US"/>
    </w:rPr>
  </w:style>
  <w:style w:type="table" w:styleId="Table3Deffects1">
    <w:name w:val="Table 3D effects 1"/>
    <w:basedOn w:val="TableNormal"/>
    <w:rsid w:val="00DD5DC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D5DC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D5DC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D5DC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D5DC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D5DC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D5DC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D5DC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D5DC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D5DC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D5DC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D5DC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D5DC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D5DC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D5DC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D5DC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D5DC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D5DC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D5DC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D5DC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D5DC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D5DC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D5DC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D5DC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D5DC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D5DC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D5DC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D5DC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D5DC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D5DC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D5DC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D5DC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D5DC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DD5DC6"/>
    <w:pPr>
      <w:ind w:left="220" w:hanging="220"/>
    </w:pPr>
  </w:style>
  <w:style w:type="paragraph" w:styleId="TableofFigures">
    <w:name w:val="table of figures"/>
    <w:basedOn w:val="Normal"/>
    <w:next w:val="Normal"/>
    <w:rsid w:val="00DD5DC6"/>
  </w:style>
  <w:style w:type="table" w:styleId="TableProfessional">
    <w:name w:val="Table Professional"/>
    <w:basedOn w:val="TableNormal"/>
    <w:rsid w:val="00DD5DC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D5DC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D5DC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D5DC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D5DC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D5DC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D5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D5DC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D5DC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D5DC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DD5DC6"/>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rsid w:val="00DD5DC6"/>
    <w:pPr>
      <w:spacing w:after="100"/>
      <w:ind w:left="660"/>
    </w:pPr>
  </w:style>
  <w:style w:type="paragraph" w:styleId="TOC5">
    <w:name w:val="toc 5"/>
    <w:basedOn w:val="Normal"/>
    <w:next w:val="Normal"/>
    <w:autoRedefine/>
    <w:rsid w:val="00DD5DC6"/>
    <w:pPr>
      <w:spacing w:after="100"/>
      <w:ind w:left="880"/>
    </w:pPr>
  </w:style>
  <w:style w:type="paragraph" w:styleId="TOC6">
    <w:name w:val="toc 6"/>
    <w:basedOn w:val="Normal"/>
    <w:next w:val="Normal"/>
    <w:autoRedefine/>
    <w:rsid w:val="00DD5DC6"/>
    <w:pPr>
      <w:spacing w:after="100"/>
      <w:ind w:left="1100"/>
    </w:pPr>
  </w:style>
  <w:style w:type="paragraph" w:styleId="TOC7">
    <w:name w:val="toc 7"/>
    <w:basedOn w:val="Normal"/>
    <w:next w:val="Normal"/>
    <w:autoRedefine/>
    <w:rsid w:val="00DD5DC6"/>
    <w:pPr>
      <w:spacing w:after="100"/>
      <w:ind w:left="1320"/>
    </w:pPr>
  </w:style>
  <w:style w:type="paragraph" w:styleId="TOC8">
    <w:name w:val="toc 8"/>
    <w:basedOn w:val="Normal"/>
    <w:next w:val="Normal"/>
    <w:autoRedefine/>
    <w:rsid w:val="00DD5DC6"/>
    <w:pPr>
      <w:spacing w:after="100"/>
      <w:ind w:left="1540"/>
    </w:pPr>
  </w:style>
  <w:style w:type="paragraph" w:styleId="TOC9">
    <w:name w:val="toc 9"/>
    <w:basedOn w:val="Normal"/>
    <w:next w:val="Normal"/>
    <w:autoRedefine/>
    <w:rsid w:val="00DD5DC6"/>
    <w:pPr>
      <w:spacing w:after="100"/>
      <w:ind w:left="1760"/>
    </w:pPr>
  </w:style>
  <w:style w:type="paragraph" w:styleId="TOCHeading">
    <w:name w:val="TOC Heading"/>
    <w:basedOn w:val="Heading1"/>
    <w:next w:val="Normal"/>
    <w:uiPriority w:val="39"/>
    <w:semiHidden/>
    <w:unhideWhenUsed/>
    <w:qFormat/>
    <w:rsid w:val="00DD5DC6"/>
    <w:pPr>
      <w:keepLines/>
      <w:spacing w:before="480" w:line="240" w:lineRule="auto"/>
      <w:outlineLvl w:val="9"/>
    </w:pPr>
    <w:rPr>
      <w:rFonts w:asciiTheme="majorHAnsi" w:eastAsiaTheme="majorEastAsia" w:hAnsiTheme="majorHAnsi" w:cstheme="majorBidi"/>
      <w:b/>
      <w:color w:val="3A215E" w:themeColor="accent1" w:themeShade="BF"/>
      <w:kern w:val="0"/>
      <w:sz w:val="28"/>
    </w:rPr>
  </w:style>
  <w:style w:type="character" w:customStyle="1" w:styleId="FooterChar">
    <w:name w:val="Footer Char"/>
    <w:basedOn w:val="DefaultParagraphFont"/>
    <w:link w:val="Footer"/>
    <w:uiPriority w:val="99"/>
    <w:rsid w:val="00E46EBA"/>
    <w:rPr>
      <w:rFonts w:ascii="Arial" w:hAnsi="Arial" w:cs="Arial"/>
      <w:b/>
      <w:color w:val="747678"/>
      <w:sz w:val="13"/>
    </w:rPr>
  </w:style>
  <w:style w:type="character" w:customStyle="1" w:styleId="Heading1Char">
    <w:name w:val="Heading 1 Char"/>
    <w:basedOn w:val="DefaultParagraphFont"/>
    <w:link w:val="Heading1"/>
    <w:rsid w:val="00AC06AF"/>
    <w:rPr>
      <w:rFonts w:ascii="Arial Black" w:hAnsi="Arial Black" w:cs="Arial"/>
      <w:bCs/>
      <w:color w:val="4F2D7F"/>
      <w:kern w:val="32"/>
      <w:sz w:val="19"/>
      <w:szCs w:val="28"/>
    </w:rPr>
  </w:style>
  <w:style w:type="character" w:customStyle="1" w:styleId="Heading2Char">
    <w:name w:val="Heading 2 Char"/>
    <w:basedOn w:val="DefaultParagraphFont"/>
    <w:link w:val="Heading2"/>
    <w:rsid w:val="00AC06AF"/>
    <w:rPr>
      <w:rFonts w:ascii="Arial Black" w:hAnsi="Arial Black" w:cs="Arial"/>
      <w:kern w:val="32"/>
      <w:sz w:val="19"/>
      <w:szCs w:val="24"/>
    </w:rPr>
  </w:style>
  <w:style w:type="character" w:customStyle="1" w:styleId="Heading3Char">
    <w:name w:val="Heading 3 Char"/>
    <w:basedOn w:val="DefaultParagraphFont"/>
    <w:link w:val="Heading3"/>
    <w:rsid w:val="00AC06AF"/>
    <w:rPr>
      <w:rFonts w:ascii="Arial" w:hAnsi="Arial" w:cs="Arial"/>
      <w:bCs/>
      <w:kern w:val="32"/>
      <w:sz w:val="19"/>
      <w:szCs w:val="22"/>
    </w:rPr>
  </w:style>
  <w:style w:type="table" w:customStyle="1" w:styleId="GridTable5Dark-Accent11">
    <w:name w:val="Grid Table 5 Dark - Accent 11"/>
    <w:basedOn w:val="TableNormal"/>
    <w:uiPriority w:val="50"/>
    <w:rsid w:val="00F076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20553">
      <w:bodyDiv w:val="1"/>
      <w:marLeft w:val="0"/>
      <w:marRight w:val="0"/>
      <w:marTop w:val="0"/>
      <w:marBottom w:val="0"/>
      <w:divBdr>
        <w:top w:val="none" w:sz="0" w:space="0" w:color="auto"/>
        <w:left w:val="none" w:sz="0" w:space="0" w:color="auto"/>
        <w:bottom w:val="none" w:sz="0" w:space="0" w:color="auto"/>
        <w:right w:val="none" w:sz="0" w:space="0" w:color="auto"/>
      </w:divBdr>
    </w:div>
    <w:div w:id="51584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Grant Thornton">
  <a:themeElements>
    <a:clrScheme name="Grant Thornton">
      <a:dk1>
        <a:sysClr val="windowText" lastClr="000000"/>
      </a:dk1>
      <a:lt1>
        <a:sysClr val="window" lastClr="FFFFFF"/>
      </a:lt1>
      <a:dk2>
        <a:srgbClr val="824BB0"/>
      </a:dk2>
      <a:lt2>
        <a:srgbClr val="747678"/>
      </a:lt2>
      <a:accent1>
        <a:srgbClr val="4F2D7F"/>
      </a:accent1>
      <a:accent2>
        <a:srgbClr val="C30045"/>
      </a:accent2>
      <a:accent3>
        <a:srgbClr val="B1059D"/>
      </a:accent3>
      <a:accent4>
        <a:srgbClr val="006D55"/>
      </a:accent4>
      <a:accent5>
        <a:srgbClr val="7AB800"/>
      </a:accent5>
      <a:accent6>
        <a:srgbClr val="FF7900"/>
      </a:accent6>
      <a:hlink>
        <a:srgbClr val="0000FF"/>
      </a:hlink>
      <a:folHlink>
        <a:srgbClr val="800080"/>
      </a:folHlink>
    </a:clrScheme>
    <a:fontScheme name="Grant Thornton">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White">
      <a:srgbClr val="FFFFFF"/>
    </a:custClr>
    <a:custClr name="Purple">
      <a:srgbClr val="4F2D7F"/>
    </a:custClr>
    <a:custClr name="Green">
      <a:srgbClr val="009B76"/>
    </a:custClr>
    <a:custClr name="Orange">
      <a:srgbClr val="FF7900"/>
    </a:custClr>
    <a:custClr name="Red">
      <a:srgbClr val="C30045"/>
    </a:custClr>
    <a:custClr name="Fuchsia">
      <a:srgbClr val="B1059D"/>
    </a:custClr>
    <a:custClr name="Lavender">
      <a:srgbClr val="824BB0"/>
    </a:custClr>
    <a:custClr name="Yellow">
      <a:srgbClr val="FECB00"/>
    </a:custClr>
    <a:custClr name="Mustard">
      <a:srgbClr val="EAAB00"/>
    </a:custClr>
    <a:custClr name="Terracotta">
      <a:srgbClr val="C75B12"/>
    </a:custClr>
    <a:custClr name="Burgundy">
      <a:srgbClr val="882345"/>
    </a:custClr>
    <a:custClr name="Blue">
      <a:srgbClr val="0046AD"/>
    </a:custClr>
    <a:custClr name="Emerald">
      <a:srgbClr val="006D55"/>
    </a:custClr>
    <a:custClr name="Lime">
      <a:srgbClr val="7AB800"/>
    </a:custClr>
    <a:custClr name="Olive">
      <a:srgbClr val="8E9300"/>
    </a:custClr>
    <a:custClr name="Steel">
      <a:srgbClr val="747678"/>
    </a:custClr>
    <a:custClr name="Black">
      <a:srgbClr val="000000"/>
    </a:custClr>
  </a:custClr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4A570C-5BE1-4C2D-A825-D20A29AA0C6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E82087E242F841BB29673BD29AE555" ma:contentTypeVersion="0" ma:contentTypeDescription="Create a new document." ma:contentTypeScope="" ma:versionID="e4165a4f357fba904bde472d6b63146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F7DAF-C578-428B-BA54-B2ED7746A62C}">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8E5044C-3139-487D-9943-ABE5EA1ED7CC}">
  <ds:schemaRefs>
    <ds:schemaRef ds:uri="http://schemas.microsoft.com/sharepoint/v3/contenttype/forms"/>
  </ds:schemaRefs>
</ds:datastoreItem>
</file>

<file path=customXml/itemProps3.xml><?xml version="1.0" encoding="utf-8"?>
<ds:datastoreItem xmlns:ds="http://schemas.openxmlformats.org/officeDocument/2006/customXml" ds:itemID="{ADF9E9CC-DAA3-4A60-A0D5-DC22F6DDD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28CAFA-E67D-4994-99C4-81A55DEF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Grant Thornton LLP</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Susannah</dc:creator>
  <cp:lastModifiedBy>Curtis, Michael R CIV OSD OUSD P-R (US)</cp:lastModifiedBy>
  <cp:revision>2</cp:revision>
  <cp:lastPrinted>2014-10-08T16:47:00Z</cp:lastPrinted>
  <dcterms:created xsi:type="dcterms:W3CDTF">2019-08-20T20:03:00Z</dcterms:created>
  <dcterms:modified xsi:type="dcterms:W3CDTF">2019-08-20T20:03:00Z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0x01010071E82087E242F841BB29673BD29AE555</vt:lpwstr>
  </property>
</Properties>
</file>